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color w:val="000000"/>
          <w:sz w:val="32"/>
          <w:szCs w:val="32"/>
        </w:rPr>
      </w:pPr>
      <w:r>
        <w:rPr>
          <w:rFonts w:ascii="Calibri" w:cs="Calibri" w:eastAsia="Calibri" w:hAnsi="Calibri"/>
          <w:b w:val="1"/>
          <w:bCs w:val="1"/>
          <w:color w:val="000000"/>
          <w:sz w:val="32"/>
          <w:szCs w:val="32"/>
          <w:rtl w:val="0"/>
        </w:rPr>
        <w:t xml:space="preserve">Allgemeine Geschäftsbedingungen</w:t>
      </w:r>
    </w:p>
    <w:p w:rsidR="00000000" w:rsidDel="00000000" w:rsidP="00000000" w:rsidRDefault="00000000" w:rsidRPr="00000000" w14:paraId="00000002">
      <w:pPr>
        <w:spacing w:line="240" w:lineRule="auto"/>
        <w:jc w:val="center"/>
        <w:rPr>
          <w:rFonts w:ascii="Calibri" w:cs="Calibri" w:eastAsia="Calibri" w:hAnsi="Calibri"/>
          <w:b w:val="1"/>
          <w:bCs w:val="1"/>
          <w:color w:val="000000"/>
          <w:sz w:val="22"/>
          <w:szCs w:val="22"/>
        </w:rPr>
      </w:pPr>
      <w:r>
        <w:rPr>
          <w:rtl w:val="0"/>
        </w:rPr>
      </w:r>
    </w:p>
    <w:p w:rsidR="00000000" w:rsidDel="00000000" w:rsidP="00000000" w:rsidRDefault="00000000" w:rsidRPr="00000000" w14:paraId="00000003">
      <w:pPr>
        <w:spacing w:line="240" w:lineRule="auto"/>
        <w:jc w:val="center"/>
        <w:rPr>
          <w:rFonts w:ascii="Calibri" w:cs="Calibri" w:eastAsia="Calibri" w:hAnsi="Calibri"/>
          <w:b w:val="1"/>
          <w:bCs w:val="1"/>
          <w:color w:val="000000"/>
          <w:sz w:val="22"/>
          <w:szCs w:val="22"/>
        </w:rPr>
      </w:pPr>
      <w:r>
        <w:rPr>
          <w:rFonts w:ascii="Calibri" w:cs="Calibri" w:eastAsia="Calibri" w:hAnsi="Calibri"/>
          <w:b w:val="1"/>
          <w:bCs w:val="1"/>
          <w:color w:val="000000"/>
          <w:sz w:val="22"/>
          <w:szCs w:val="22"/>
          <w:rtl w:val="0"/>
        </w:rPr>
        <w:t xml:space="preserve">I. Allgemeine Bestimmungen</w:t>
      </w:r>
    </w:p>
    <w:p w:rsidR="00000000" w:rsidDel="00000000" w:rsidP="00000000" w:rsidRDefault="00000000" w:rsidRPr="00000000" w14:paraId="00000004">
      <w:pPr>
        <w:spacing w:line="240" w:lineRule="auto"/>
        <w:rPr>
          <w:rFonts w:ascii="Calibri" w:cs="Calibri" w:eastAsia="Calibri" w:hAnsi="Calibri"/>
          <w:b w:val="1"/>
          <w:bCs w:val="1"/>
          <w:color w:val="000000"/>
          <w:sz w:val="22"/>
          <w:szCs w:val="22"/>
        </w:rPr>
      </w:pPr>
      <w:r>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Gegenstand und Geltungsbereich</w:t>
      </w:r>
    </w:p>
    <w:p w:rsidR="00000000" w:rsidDel="00000000" w:rsidP="00000000" w:rsidRDefault="00000000" w:rsidRPr="00000000" w14:paraId="0000000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erbringt Kommunikationsdienste und damit in Zusammenhang stehende Leistungen auf Grundlage des Telekommunikationsgesetzes 2021 (TKG), der nachfolgenden Allgemeinen Geschäftsbedingungen (AGB), den jeweils anwendbaren Leistungsbeschreibungen (LB) und Entgeltbestimmungen (EB) sowie den Bestimmungen am Bestellformular.  </w:t>
      </w:r>
    </w:p>
    <w:p w:rsidR="00000000" w:rsidDel="00000000" w:rsidP="00000000" w:rsidRDefault="00000000" w:rsidRPr="00000000" w14:paraId="0000000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Die AGB, LB und EB sind im Internet unte</w:t>
      </w:r>
      <w:r>
        <w:rPr>
          <w:rFonts w:ascii="Calibri" w:cs="Calibri" w:eastAsia="Calibri" w:hAnsi="Calibri"/>
          <w:sz w:val="22"/>
          <w:szCs w:val="22"/>
          <w:rtl w:val="0"/>
        </w:rPr>
        <w:t xml:space="preserve">r www.xolvix.ai</w:t>
      </w:r>
      <w:sdt>
        <w:sdtPr>
          <w:id w:val="-2120424945"/>
          <w:tag w:val="goog_rdk_0"/>
        </w:sdtPr>
        <w:sdtContent>
          <w:commentRangeStart w:id="0"/>
        </w:sdtContent>
      </w:sdt>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commentRangeEnd w:id="0"/>
      <w:r>
        <w:commentReference w:id="0"/>
      </w: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abrufbar und werden dem Kunden auf dessen Wunsch zugesandt.</w:t>
      </w:r>
    </w:p>
    <w:p w:rsidR="00000000" w:rsidDel="00000000" w:rsidP="00000000" w:rsidRDefault="00000000" w:rsidRPr="00000000" w14:paraId="00000008">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Abweichendes gilt nur, wenn dies ausdrücklich – und bei Unternehmen schriftlich – zwischen der Xolvix GmbH und dem Kunden vereinbart worden ist.</w:t>
      </w:r>
    </w:p>
    <w:p w:rsidR="00000000" w:rsidDel="00000000" w:rsidP="00000000" w:rsidRDefault="00000000" w:rsidRPr="00000000" w14:paraId="00000009">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Die Anwendung von Allgemeinen Geschäftsbedingungen des Kunden ist ausgeschlossen. </w:t>
      </w:r>
    </w:p>
    <w:p w:rsidR="00000000" w:rsidDel="00000000" w:rsidP="00000000" w:rsidRDefault="00000000" w:rsidRPr="00000000" w14:paraId="0000000A">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wird ausdrücklich darauf hingewiesen, dass Vertriebsmitarbeiter der Xolvix GmbH nicht berechtigt sind, Erklärungen oder Zusagen für die Xolvix GmbH abzugeben und von den AGB, LB und EB abweichende Individualvereinbarungen mit dem Kunden zu treffen. </w:t>
      </w:r>
    </w:p>
    <w:p w:rsidR="00000000" w:rsidDel="00000000" w:rsidP="00000000" w:rsidRDefault="00000000" w:rsidRPr="00000000" w14:paraId="0000000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Diese AGB gelten auch für sämtliche zukünftigen Geschäfte zwischen Xolvix GmbH und dem Kunden, auch wenn Xolvix GmbH nicht ausdrücklich auf die Geltung dieser AGB hinweist.</w:t>
      </w:r>
    </w:p>
    <w:p w:rsidR="00000000" w:rsidDel="00000000" w:rsidP="00000000" w:rsidRDefault="00000000" w:rsidRPr="00000000" w14:paraId="0000000C">
      <w:pPr>
        <w:spacing w:line="240" w:lineRule="auto"/>
        <w:ind w:left="426" w:firstLine="0"/>
        <w:rPr>
          <w:rFonts w:ascii="Calibri" w:cs="Calibri" w:eastAsia="Calibri" w:hAnsi="Calibri"/>
          <w:color w:val="000000"/>
          <w:sz w:val="22"/>
          <w:szCs w:val="22"/>
        </w:rPr>
      </w:pPr>
      <w:r>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Änderungen dieser AGB, der LB und EB</w:t>
      </w:r>
    </w:p>
    <w:p w:rsidR="00000000" w:rsidDel="00000000" w:rsidP="00000000" w:rsidRDefault="00000000" w:rsidRPr="00000000" w14:paraId="0000000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ist berechtigt, die AGB, LB und EB von Zeit zu Zeit im Einklang mit den nachfolgenden Regelungen und den gesetzlichen Bestimmungen im TKG (§§ 133, 135) anzupassen. </w:t>
      </w:r>
    </w:p>
    <w:p w:rsidR="00000000" w:rsidDel="00000000" w:rsidP="00000000" w:rsidRDefault="00000000" w:rsidRPr="00000000" w14:paraId="0000000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Änderungen der AGB, LB und EB sowie deren Inkrafttreten werden in geeigneter Form (z.B. Veröffentlichung auf der Website von Xolvix GmbH) ) kundgemacht.</w:t>
      </w:r>
    </w:p>
    <w:p w:rsidR="00000000" w:rsidDel="00000000" w:rsidP="00000000" w:rsidRDefault="00000000" w:rsidRPr="00000000" w14:paraId="0000001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Wird der Kunde durch die Änderung ausschließlich begünstigt oder betrifft die Änderung eine vereinbarte Indexanpassung, hat Xolvix GmbH das Recht (nicht jedoch die Pflicht), die Änderung am Tag der Kundmachung anzuwenden.</w:t>
      </w:r>
    </w:p>
    <w:p w:rsidR="00000000" w:rsidDel="00000000" w:rsidP="00000000" w:rsidRDefault="00000000" w:rsidRPr="00000000" w14:paraId="0000001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Wird der Kunde durch die Änderung nicht ausschließlich begünstigt, so wird Xolvix GmbH den Inhalt der Änderung dem Kunden drei Monate vor Inkrafttreten auf einem dauerhaften Datenträger mitteilen (z.B schriftlich, per Mail und/oder als Aufdruck auf einer periodisch erstellten Rechnung). </w:t>
      </w:r>
    </w:p>
    <w:p w:rsidR="00000000" w:rsidDel="00000000" w:rsidP="00000000" w:rsidRDefault="00000000" w:rsidRPr="00000000" w14:paraId="0000001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wird den Kunden gleichzeitig auf den Zeitpunkt des Inkrafttretens der Änderungen sowie darauf hinweisen, dass der Kunde den Vertrag bis zu diesem Zeitpunkt nach Maßgabe des § 135 Abs 12 TKG 2021 außerordentlich kündigen kann. Nicht ausschließlich begünstigende Änderungen, die rein administrativer Natur sind oder auf Grund der Änderung der Rechtslage zwingend und unmittelbar erforderlich werden, berechtigten nicht zur außerordentlichen Kündigung. Dies gilt auch für Entgeltänderungen aufgrund einer vereinbarten Indexanpassung.</w:t>
      </w:r>
    </w:p>
    <w:p w:rsidR="00000000" w:rsidDel="00000000" w:rsidP="00000000" w:rsidRDefault="00000000" w:rsidRPr="00000000" w14:paraId="00000013">
      <w:pPr>
        <w:spacing w:line="240" w:lineRule="auto"/>
        <w:rPr>
          <w:rFonts w:ascii="Calibri" w:cs="Calibri" w:eastAsia="Calibri" w:hAnsi="Calibri"/>
          <w:color w:val="000000"/>
          <w:sz w:val="22"/>
          <w:szCs w:val="22"/>
        </w:rPr>
      </w:pPr>
      <w:r>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Vertragsabschluss</w:t>
      </w:r>
    </w:p>
    <w:p w:rsidR="00000000" w:rsidDel="00000000" w:rsidP="00000000" w:rsidRDefault="00000000" w:rsidRPr="00000000" w14:paraId="0000001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Sämtliche Angebote der Xolvix GmbH sind freibleibend und unverbindlich, sofern das Angebot nicht ausdrücklich als verbindlich bezeichnet wurde.</w:t>
      </w:r>
    </w:p>
    <w:p w:rsidR="00000000" w:rsidDel="00000000" w:rsidP="00000000" w:rsidRDefault="00000000" w:rsidRPr="00000000" w14:paraId="0000001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Die Bestellung des Kunden gilt als Vertragsangebot. Der Vertrag kommt zustande mit der Annahme der Bestellung durch Xolvix GmbH. </w:t>
      </w:r>
    </w:p>
    <w:p w:rsidR="00000000" w:rsidDel="00000000" w:rsidP="00000000" w:rsidRDefault="00000000" w:rsidRPr="00000000" w14:paraId="0000001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Für die Bestellung ist das vorgesehene Bestellformular von Xolvix GmbH zu verwenden. Dieses ist vom Kunden vollständig und wahrheitsgemäß auszufüllen. Xolvix GmbH kann vom Kunden entsprechende Nachweise (z.B. amtlicher Lichtbildausweis, Meldezettel, Vollmacht) für dessen Identität, Geschäftsfähigkeit und Zeichnungs- oder Vertretungsbefugnis fordern und die Angaben des Kunden überprüfen. Ebenso ist Xolvix GmbH berechtigt, die Bonität des Kunden zu überprüfen. </w:t>
      </w:r>
    </w:p>
    <w:p w:rsidR="00000000" w:rsidDel="00000000" w:rsidP="00000000" w:rsidRDefault="00000000" w:rsidRPr="00000000" w14:paraId="0000001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Für den Vertragsabschluss ist eine inländische Zustell- und Rechnungsanschrift und eine inländische Bankverbindung notwendig. </w:t>
      </w:r>
    </w:p>
    <w:p w:rsidR="00000000" w:rsidDel="00000000" w:rsidP="00000000" w:rsidRDefault="00000000" w:rsidRPr="00000000" w14:paraId="0000001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Die Annahme der Bestellung durch Xolvix GmbH erfolgt entweder ausdrücklich durch Übersendung einer schriftlichen Auftragsbestätigung oder durch tatsächliche Leistungserbringung (z.B. durch Eröffnung des Internet-Zugangs oder Bekanntgabe von Zugangsdaten).</w:t>
      </w:r>
    </w:p>
    <w:p w:rsidR="00000000" w:rsidDel="00000000" w:rsidP="00000000" w:rsidRDefault="00000000" w:rsidRPr="00000000" w14:paraId="0000001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hat das Recht, das Angebot des Kunden auf Abschluss eines Vertrags abzulehnen, wenn</w:t>
      </w:r>
    </w:p>
    <w:p w:rsidR="00000000" w:rsidDel="00000000" w:rsidP="00000000" w:rsidRDefault="00000000" w:rsidRPr="00000000" w14:paraId="0000001B">
      <w:pPr>
        <w:numPr>
          <w:ilvl w:val="0"/>
          <w:numId w:val="21"/>
        </w:numPr>
        <w:spacing w:line="240" w:lineRule="auto"/>
        <w:ind w:left="709" w:hanging="283"/>
        <w:rPr>
          <w:rFonts w:ascii="Calibri" w:cs="Calibri" w:eastAsia="Calibri" w:hAnsi="Calibri"/>
          <w:color w:val="000000"/>
          <w:sz w:val="22"/>
          <w:szCs w:val="22"/>
        </w:rPr>
      </w:pPr>
      <w:r>
        <w:rPr>
          <w:rFonts w:ascii="Calibri" w:cs="Calibri" w:eastAsia="Calibri" w:hAnsi="Calibri"/>
          <w:color w:val="000000"/>
          <w:sz w:val="22"/>
          <w:szCs w:val="22"/>
          <w:rtl w:val="0"/>
        </w:rPr>
        <w:t xml:space="preserve">bei der Bestellung unvollständige oder unrichtige Angaben gemacht oder die geforderten Nachweise nicht erbracht wurden;</w:t>
      </w:r>
    </w:p>
    <w:p w:rsidR="00000000" w:rsidDel="00000000" w:rsidP="00000000" w:rsidRDefault="00000000" w:rsidRPr="00000000" w14:paraId="0000001C">
      <w:pPr>
        <w:numPr>
          <w:ilvl w:val="0"/>
          <w:numId w:val="21"/>
        </w:numPr>
        <w:spacing w:line="240" w:lineRule="auto"/>
        <w:ind w:left="709" w:hanging="283"/>
        <w:rPr>
          <w:rFonts w:ascii="Calibri" w:cs="Calibri" w:eastAsia="Calibri" w:hAnsi="Calibri"/>
          <w:color w:val="000000"/>
          <w:sz w:val="22"/>
          <w:szCs w:val="22"/>
        </w:rPr>
      </w:pPr>
      <w:r>
        <w:rPr>
          <w:rFonts w:ascii="Calibri" w:cs="Calibri" w:eastAsia="Calibri" w:hAnsi="Calibri"/>
          <w:color w:val="000000"/>
          <w:sz w:val="22"/>
          <w:szCs w:val="22"/>
          <w:rtl w:val="0"/>
        </w:rPr>
        <w:t xml:space="preserve">die Kommunikationsdienste oder sonstigen Leistungen an der vom Kunden angegebenen Adresse nicht bereitgestellt werden können;</w:t>
      </w:r>
    </w:p>
    <w:p w:rsidR="00000000" w:rsidDel="00000000" w:rsidP="00000000" w:rsidRDefault="00000000" w:rsidRPr="00000000" w14:paraId="0000001D">
      <w:pPr>
        <w:numPr>
          <w:ilvl w:val="0"/>
          <w:numId w:val="21"/>
        </w:numPr>
        <w:spacing w:line="240" w:lineRule="auto"/>
        <w:ind w:left="709" w:hanging="283"/>
        <w:rPr>
          <w:rFonts w:ascii="Calibri" w:cs="Calibri" w:eastAsia="Calibri" w:hAnsi="Calibri"/>
          <w:color w:val="000000"/>
          <w:sz w:val="22"/>
          <w:szCs w:val="22"/>
        </w:rPr>
      </w:pPr>
      <w:r>
        <w:rPr>
          <w:rFonts w:ascii="Calibri" w:cs="Calibri" w:eastAsia="Calibri" w:hAnsi="Calibri"/>
          <w:color w:val="000000"/>
          <w:sz w:val="22"/>
          <w:szCs w:val="22"/>
          <w:rtl w:val="0"/>
        </w:rPr>
        <w:t xml:space="preserve">ein Vertrag zwischen Xolvix GmbH und dem Kunden in der Vergangenheit bereits einmal aus einem vom Kunden zu vertretenden wichtigen Grund beendet wurde;</w:t>
      </w:r>
    </w:p>
    <w:p w:rsidR="00000000" w:rsidDel="00000000" w:rsidP="00000000" w:rsidRDefault="00000000" w:rsidRPr="00000000" w14:paraId="0000001E">
      <w:pPr>
        <w:numPr>
          <w:ilvl w:val="0"/>
          <w:numId w:val="21"/>
        </w:numPr>
        <w:spacing w:line="240" w:lineRule="auto"/>
        <w:ind w:left="709" w:hanging="283"/>
        <w:rPr>
          <w:rFonts w:ascii="Calibri" w:cs="Calibri" w:eastAsia="Calibri" w:hAnsi="Calibri"/>
          <w:color w:val="000000"/>
          <w:sz w:val="22"/>
          <w:szCs w:val="22"/>
        </w:rPr>
      </w:pPr>
      <w:r>
        <w:rPr>
          <w:rFonts w:ascii="Calibri" w:cs="Calibri" w:eastAsia="Calibri" w:hAnsi="Calibri"/>
          <w:color w:val="000000"/>
          <w:sz w:val="22"/>
          <w:szCs w:val="22"/>
          <w:rtl w:val="0"/>
        </w:rPr>
        <w:t xml:space="preserve">der Kunde gegenüber Xolvix GmbH mit Zahlungsverpflichtungen im Verzug ist oder sonst begründete Zweifel an der Bonität des Kunden bestehen, insbesondere wenn eine Bonitätsauskunft negativ ausfällt oder vom Kunden ein außergerichtlicher Ausgleichsversuch unternommen wurde, ein Insolvenzverfahren über das Vermögen des Kunden eröffnet oder mangels kostendeckenden Vermögens abgewiesen wurde oder wenn keine aufrechte inländische Bankverbindung besteht;</w:t>
      </w:r>
    </w:p>
    <w:p w:rsidR="00000000" w:rsidDel="00000000" w:rsidP="00000000" w:rsidRDefault="00000000" w:rsidRPr="00000000" w14:paraId="0000001F">
      <w:pPr>
        <w:numPr>
          <w:ilvl w:val="0"/>
          <w:numId w:val="21"/>
        </w:numPr>
        <w:spacing w:line="240" w:lineRule="auto"/>
        <w:ind w:left="709" w:hanging="283"/>
        <w:rPr>
          <w:rFonts w:ascii="Calibri" w:cs="Calibri" w:eastAsia="Calibri" w:hAnsi="Calibri"/>
          <w:color w:val="000000"/>
          <w:sz w:val="22"/>
          <w:szCs w:val="22"/>
        </w:rPr>
      </w:pPr>
      <w:r>
        <w:rPr>
          <w:rFonts w:ascii="Calibri" w:cs="Calibri" w:eastAsia="Calibri" w:hAnsi="Calibri"/>
          <w:color w:val="000000"/>
          <w:sz w:val="22"/>
          <w:szCs w:val="22"/>
          <w:rtl w:val="0"/>
        </w:rPr>
        <w:t xml:space="preserve">der begründete Verdacht einer missbräuchlichen Verwendung besteht.</w:t>
      </w:r>
    </w:p>
    <w:p w:rsidR="00000000" w:rsidDel="00000000" w:rsidP="00000000" w:rsidRDefault="00000000" w:rsidRPr="00000000" w14:paraId="00000020">
      <w:pPr>
        <w:spacing w:line="240" w:lineRule="auto"/>
        <w:rPr>
          <w:rFonts w:ascii="Calibri" w:cs="Calibri" w:eastAsia="Calibri" w:hAnsi="Calibri"/>
          <w:color w:val="000000"/>
          <w:sz w:val="22"/>
          <w:szCs w:val="22"/>
        </w:rPr>
      </w:pPr>
      <w:r>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Vertragsdauer und Kündigung</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Sofern nichts anderes vereinbart ist, wird der Vertrag zwischen Xolvix GmbH und dem Kunden auf unbestimmte Zeit abgeschlossen und kann von beiden Parteien unter Einhaltung einer viermonatigen Kündigungsfrist zum letzten eines Kalendermonats gekündigt werden. Verträge mit Verbrauchern können von beiden Parteien jederzeit unter Einhaltung einer einmonatigen Kündigungsfrist gekündigt werden. Gleiches gilt für Verträge mit Kleinstunternehmen, kleinen Unternehmen und Organisationen ohne Gewinnerzielungsabsicht, sofern diese nicht auf die einmonatige Kündigungsfrist gemäß § 135 Abs 4 TKG verzichtet haben.</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Sollte eine Mindestvertragsdauer vereinbart sein, kann der Kunde frühestens zum Ende der Mindestvertragsdauer kündigen. Die Mindestvertragsdauer beträgt, sofern nicht anders vereinbart, 36 Monate. Ausnahme: Für Verträge mit Verbrauchern beträgt die Mindestvertragsdauer maximal 24 Monate. Gleiches gilt für Verträge mit Kleinstunternehmen, kleinen Unternehmen und Organisationen ohne Gewinnerzielungsabsicht, sofern diese nicht hierauf gemäß § 135 Abs 4 TKG verzichtet haben.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Für Verträge mit Unternehmen (ausgenommen Kleinstunternehmen, kleinen Unternehmen und Organisationen ohne Gewinnerzielungsabsicht, sofern diese nicht gemäß § 135 Abs 4 TKG verzichtet haben) gilt, dass sich der jeweilige Vertrag nach Ablauf der Mindestvertragsdauer solange um jeweils zwölf Monate verlängert (erneute Mindestvertragsdauer), bis der Kunde unter Einhaltung einer Kündigungsfrist von vier Monaten den Vertrag zum Ende der jeweiligen Mindestvertragsdauer schriftlich kündigt.</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Sofern nichts anderes vereinbart ist, gilt als Beginn der Mindestvertragsdauer, jenes Monat, in dem Xolvix GmbH mit der Leistungserbringung beginnt.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ist berechtigt den Vertrag mit dem Kunden aus wichtigem Grund mit sofortiger Wirksamkeit zu beenden. Xolvix GmbH trifft in diesem Fall keine Pflicht zur Leistungserbringung. Als wichtiger Grund gilt jedenfalls wenn:</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mit seiner Zahlungsverpflichtung in Verzug ist und Xolvix GmbH den Kunden unter Setzung einer Nachfrist von zwei Wochen unter Androhung der Dienstunterbrechung oder -abschaltung erfolglos gemahnt hat.</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die Leistungen missbräuchlich verwendet (siehe Punkt 12); </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vom Anschluss des Kunden eine Störung eines öffentlichen Kommunikationsnetzes ausgeht;</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eine von Xolvix GmbH verlangte Sicherheitsleistung nicht erbracht hat;</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eine Störungsbehebung vereitelt;</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ein von Xolvix GmbH zur Verfügung gestelltes Gerät manipuliert;</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die weitere Erbringung der Leistung aus Gründen technisch unmöglich oder unwirtschaftlich wird, die nicht in der Sphäre der Xolvix GmbH liegen.</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wesentliche vertragliche Pflichten verletzt oder sonstige vom Kunden zu vertretende Umstände vorliegen, welche die Erbringung von weiteren Leistungen für Xolvix GmbH unzumutbar machen.</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Wird das Vertragsverhältnis durch außerordentliche Kündigung seitens Xolvix GmbH vor Ablauf der Mindestvertragsdauer beendet, so ist mit Beendigung des Vertragsverhältnisses für die Zeit zwischen der Vertragsbeendigung und dem Ende der Mindestvertragsdauer ein Restentgelt zu bezahlen. Die Höhe des Restentgelts entspricht der Summe der festen monatlichen Entgelte, die bis zum Ende der Mindestvertragsdauer noch angefallen wären.</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Sollte der Kunde eine natürliche Person sein und sterben, sind die Rechtsnachfolger des Kunden verpflichtet, den Tod des Kunden Xolvix GmbH unverzüglich mitzuteilen. Der Vertrag mit dem Kunden endet mit dessen Tod, sofern nicht ein Dritter binnen 14 Tagen erklärt, in den Vertrag mit dem Kunden einzutreten. Für die Entgelte, die zwischen dem Tod des Kunden und der Verständigung von Xolvix GmbH anfallen, haftet der Nachlass und (nach dessen Einantwortung) die Erben. </w:t>
      </w:r>
    </w:p>
    <w:p w:rsidR="00000000" w:rsidDel="00000000" w:rsidP="00000000" w:rsidRDefault="00000000" w:rsidRPr="00000000" w14:paraId="00000031">
      <w:pPr>
        <w:spacing w:line="240" w:lineRule="auto"/>
        <w:rPr>
          <w:rFonts w:ascii="Calibri" w:cs="Calibri" w:eastAsia="Calibri" w:hAnsi="Calibri"/>
          <w:color w:val="000000"/>
          <w:sz w:val="22"/>
          <w:szCs w:val="22"/>
        </w:rPr>
      </w:pPr>
      <w:r>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Entgelte und Zahlungsbedingungen</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Die Höhe der von Xolvix GmbH verrechneten Entgelte für die in den Leistungsbeschreibungen genannten Leistungen ergibt sich aus den im Zeitpunkt der Leistungserbringung jeweils gültigen Entgeltbestimmungen. Darüberhinausgehende Leistungen (Telefonkosten, Kosten von Dritten) sind nicht im Entgelt enthalten.</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Sofern nichts anderes angegeben ist, verstehen sich sämtliche angegebenen Preise als Brutto-Preise, zuzüglich Liefer- und Verpackungskosten. Bei Produkten für Unternehmen (Businessprodukte) verstehen sich die angegebenen Preise als Netto-Preise, ebenso zuzüglich Liefer- und Verpackungskosten. Rechnungen sind prompt, ohne Skonto zur Zahlung fällig.</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Entgelte werden grundsätzlich monatlich abgerechnet. Feste monatliche Entgelte sind jeweils im Vorhinein zu entrichten. Die monatlichen Entgelte sind ab Vertragsbeginn zu bezahlen. Wenn der Vertrag während eines laufenden Kalendermonats beginnt oder endet, werden die monatlichen Entgelte für diesen Monat anteilig verrechnet. </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Verbrauchsabhängige Entgelte (etwa für verbrauchtes Datenvolumen und hergestellte Verbindungen) werden im Nachhinein nach tatsächlichem Verbrauch abgerechnet. Einmalige Entgelte kann Xolvix GmbH im Vorhinein ganz oder teilweise in Rechnung stellen. Rechnungsbeträge können auf einen Cent aufgerundet werden. </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Sämtliche periodischen Entgelte sind wertgesichert. Als Maß zur Berechnung der Wertbeständigkeit dient der von Statistik Austria monatlich verlautbarte Verbraucherpreisindex 2020 (VPI 2020) oder ein an seine Stelle tretender Index. Xolvix GmbH ist berechtigt, die periodischen Entgelte jährlich entsprechend der Veränderung der für das vorangehende Kalenderjahr veröffentlichten Indexzahl anzupassen, bei Verbrauchern jedoch frühestens nach Ablauf von zwei Monaten nach Vertragsabschluss. Sollte der Jahresdurchschnitt des Verbraucherpreisindexes der Statistik Austria bezogen auf das Kalenderjahr sinken, ist Xolvix GmbH verpflichtet, die monatlichen Entgelte entsprechend der Senkung zu reduzieren. Schwankungen von weniger als zwei Prozent bleiben unberücksichtigt. Sollten die Schwankungen in den Folgejahren insgesamt über- oder unterschritten werden, ist Xolvix GmbH berechtigt die Entgelte im vollen Umfang anzupassen. Die Nichtausübung des Rechts auf Wertanpassung stellt keinen Verzicht auf spätere Wertanpassungen dar.</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Erhebt der Kunde Einwendungen gegen die von Xolvix GmbH verrechneten Entgelte und bringt diese der Regulierungsbehörde schriftlich zur Kenntnis oder stellt der Kunde einen Schlichtungsantrag bei der Regulierungsbehörde, wird hinsichtlich der strittigen Rechnung lediglich ein Betrag, der dem Durchschnitt der letzten drei Abrechnungsperioden entspricht, zur Zahlung fällig. Sollte Xolvix GmbH einen Abrechnungsfehler zum Nachteil des Kunden feststellen und sollte Xolvix GmbH nicht mehr in der Lage sein, das korrekte Entgelt zu berechnen, ist Xolvix GmbH berechtigt, ein Pauschalentgelt in Höhe des durchschnittlichen Entgelts der letzten drei Monate an den Kunden zu verrechnen, soweit Xolvix GmbH einen Verbrauch zumindest in diesem Ausmaß glaubhaft machen kann.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Bei Zahlungsverzug von Verbrauchern kann Xolvix GmbH Zinsen in Höhe von 8% pro Jahr verrechnen, bei Zahlungsverzug von Unternehmer gilt § 456 UGB.</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Verpackungs- und Lieferkosten sowie Kosten des Geldverkehrs sind vom Kunden zu tragen. Sollte eine Einzugsermächtigung zurückgeleitet werden, fallen Spesen in Höhe von EUR 10,00 an. </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Für Unternehmer gilt: Der Kunde ist nicht berechtigt, Forderungen gegen Xolvix GmbH aufzurechnen, sofern diese Forderungen nicht durch ein Gericht rechtskräftig festgestellt worden sind oder von Xolvix GmbH ausdrücklich anerkannt wurden. Der Kunde ist nicht berechtigt, sein Zurückbehaltungsrecht auszuüben.</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hat das Recht, die Erbringung von Leistungen– auch während des aufrechten Vertrags – von einer Sicherheitsleistung (z.B. Kaution, Bürgschaft, Bankgarantie) oder Vorauszahlung in angemessener Höhe abhängig zu machen , insbesondere wenn (i) das laufende Entgelt das durchschnittliche Entgelt der letzten drei Monate um das doppelte übersteigen sollte oder (ii) der Kunde um mehr als zwei Wochen mit seiner Zahlung von fälligen Entgelten in Verzug ist  oder (iii) Xolvix GmbH begründete Zweifel an der Bonität des Kunden hat, etwa weil sich die Bonität des Kunden verschlechtert hat.</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verpflichtet sich für den Fall des Zahlungsverzuges Mahnspesen in Höhe von EUR 10,- pro Mahnung, sowie die Kosten der notwendigen Intervention eines Inkassoinstituts oder eines Rechtsanwalts zu bezahlen. Für Verbraucher gilt dies nur, soweit diese Kosten in einem angemessenen Verhältnis zur betriebenen Forderung stehen. Die Entgelte von Inkassobüros sind mit den Höchstsätzen laut Verordnung des Bundesministers für wirtschaftliche Angelegenheiten über die Höchstsätze der Inkassoinstituten gebührenden Vergütungen, BGBl. Nr. 141/1996 idgF, begrenzt; die Rechtsanwaltskosten richten sich nach den Allgemeinen Honorar Kriterien (AHK) sowie dem Rechtsanwaltstarifgesetz, BGBl. Nr. 189/1969 idgF.</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425"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Übertragung der Forderung</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ist nicht berechtigt, die Rechte und Pflichten aus dem Vertragsverhältnis mit Xolvix GmbH auf Dritte zu übertragen. Sollte Xolvix GmbH der Übertragung auf einen Dritten schriftlich zustimmen, haftet neben dem Dritten, auf den der Vertrag übertragen wurde, auch der ursprüngliche Kunde.</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ist berechtigt, den Vertrag mit dem Kunden ganz, oder auch nur teilweise mit schuldbefreiender Wirkung auf einen Dritten entgeltlich oder unentgeltlich zu übertragen. Die Übertragung ist wirksam, sobald Xolvix GmbH den Kunden über die Übertragung an den Dritten informiert hat. Dieser Punkt gilt nicht für Verträge mit Verbrauchern.</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Sollte der Kunde ein Unternehmer sein, verpflichtet sich der Kunde Xolvix GmbH von einem Unternehmensübergang entsprechend § 38 UGB umgehend zu informieren.</w:t>
      </w:r>
    </w:p>
    <w:p w:rsidR="00000000" w:rsidDel="00000000" w:rsidP="00000000" w:rsidRDefault="00000000" w:rsidRPr="00000000" w14:paraId="0000004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425"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Herstellung und Leistungsumfang</w:t>
      </w:r>
    </w:p>
    <w:p w:rsidR="00000000" w:rsidDel="00000000" w:rsidP="00000000" w:rsidRDefault="00000000" w:rsidRPr="00000000" w14:paraId="00000043">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Leistungen von Xolvix GmbH werden gewöhnlich innerhalb von 5 Wochen ab Vertragsabschluss hergestellt.</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hat für die notwendige, dem Stand der Technik entsprechende Stromversorgung sowie Verkabelung auf eigene Kosten zu sorgen. Ferner hat der Kunde dafür zu sorgen, dass die Herstellung und der Betrieb in den Räumlichkeiten des Kunden möglich ist und erlaubt der Kunde den Mitarbeitern von Xolvix GmbH und von Xolvix GmbH beauftragten Dritten den Zugang zu seinen Räumlichkeiten im erforderlichen Umfang. Der Kunde hat dazu sämtliche rechtlichen und organisatorischen Voraussetzungen zu schaffen, damit die Herstellung durch Xolvix GmbH oder durch von Xolvix GmbH beauftragte Dritte rasch erfolgen kann und der unterbrechungsfreie und störungsfreie Betrieb möglich ist. Der Kunde hat insbesondere auch die notwendige Hard- und Software, die für den Betrieb notwendig ist und nicht im vereinbarten Leistungsumfang enthalten ist, auf eigene Kosten bereitzustellen und in betriebsbereiten Zustand zu halten.</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von Xolvix GmbH geschuldete Leistungsumfang ergibt sich aus der Leistungsbeschreibung (LB) und einzelvertraglichen Vereinbarungen. Darüber hinaus von Xolvix GmbH gewährte Leistungen sind freiwillig und unentgeltlich und können von Xolvix GmbH jederzeit eingestellt werden. </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Sofern der Kunde von Xolvix GmbH bereitgestellte Geräte selbst installieren muss („Selbstinstallation“), verpflichtet sich der Kunde, die Installation zeitnahe nach Übersendung durch Xolvix GmbH durchzuführen.</w:t>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Die Verfügbarkeit und zumindest verfügbare Bandbreite der vereinbarten Kommunikationsdienste ergibt sich aus der jeweils gültigen Leistungsbeschreibung.</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425"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Meldung von Störungen, Entstörungsleistungen</w:t>
      </w:r>
    </w:p>
    <w:p w:rsidR="00000000" w:rsidDel="00000000" w:rsidP="00000000" w:rsidRDefault="00000000" w:rsidRPr="00000000" w14:paraId="000000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ist verpflichtet, wahrgenommene Störungen, Mängel oder Schäden (kurz Störungen genannt) im Zusammenhang mit den vertraglichen Leistungen unverzüglich der Xolvix GmbH </w:t>
      </w:r>
      <w:sdt>
        <w:sdtPr>
          <w:id w:val="1098637335"/>
          <w:tag w:val="goog_rdk_1"/>
        </w:sdtPr>
        <w:sdtContent>
          <w:commentRangeStart w:id="1"/>
        </w:sdtContent>
      </w:sdt>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Servicestelle </w:t>
      </w:r>
      <w:r>
        <w:rPr>
          <w:rFonts w:ascii="Calibri" w:cs="Calibri" w:eastAsia="Calibri" w:hAnsi="Calibri"/>
          <w:sz w:val="22"/>
          <w:szCs w:val="22"/>
          <w:rtl w:val="0"/>
        </w:rPr>
        <w:t xml:space="preserve">mail an </w:t>
      </w:r>
      <w:hyperlink r:id="rId9">
        <w:r>
          <w:rPr>
            <w:rFonts w:ascii="Calibri" w:cs="Calibri" w:eastAsia="Calibri" w:hAnsi="Calibri"/>
            <w:color w:val="1155cc"/>
            <w:sz w:val="22"/>
            <w:szCs w:val="22"/>
            <w:u w:val="single"/>
            <w:rtl w:val="0"/>
          </w:rPr>
          <w:t xml:space="preserve">support@xolvix.com</w:t>
        </w:r>
      </w:hyperlink>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commentRangeEnd w:id="1"/>
      <w:r>
        <w:commentReference w:id="1"/>
      </w: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unter Nennung eines Ansprechpartners mit einer Beschreibung der aufgetretenen Störung anzuzeigen. Der Kunde hat Xolvix GmbH im Rahmen seiner Möglichkeiten zu unterstützen und Xolvix GmbH oder ihren Beauftragten den Zugang zu seinen Räumlichkeiten im erforderlichen Umfang zu gewähren. Der Kunde dafür zu sorgen, dass die für die Störungsbehebung kundenseitig notwendigen Geräte (Hard- und Software) vorhanden und betriebsbereit sind, sowie dass die notwendige Infrastruktur (insb. Strom) vorhanden ist.</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wird sich innerhalb der in den LB genannten Entstörungszeiten um eine Behebung der Störung bemühen. Sollte es sich beim Kunden um einen Unternehmer handeln, sind weitergehende Ansprüche des Kunden gegenüber Xolvix GmbH ausgeschlossen.</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Umfang der Entstörungsleistungen sowie die Entstörungszeiten sind der dem Vertragsverhältnis zugrunde liegenden Leistungsbeschreibung zu entnehmen. Entstörungen außerhalb der in der Leistungsbeschreibung festgelegten Entstörungszeit und Entstörungen zu besonderen Bedingungen führt Xolvix GmbH jeweils nach Vereinbarung und gegen gesondertes Entgelt entsprechend dem in den jeweiligen Entgeltbestimmungen genannten Preis durch. Sind Störungen vom Kunden zu vertreten, hat dieser Xolvix GmbH sämtliche mit der Behebung dieser Störungen entstandenen Aufwendungen zu ersetzen.</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425"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Überlassung von Geräten, Eigentumsvorbehalt</w:t>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den Kunden verkaufte Geräte bleiben bis zur vollständigen Bezahlung im Eigentum von Xolvix GmbH.</w:t>
      </w:r>
    </w:p>
    <w:p w:rsidR="00000000" w:rsidDel="00000000" w:rsidP="00000000" w:rsidRDefault="00000000" w:rsidRPr="00000000" w14:paraId="000000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Geräte, die Xolvix GmbH dem Kunden vorübergehend zur Verfügung stellt, bleiben im Eigentum von Xolvix GmbH und sind nach Beendigung des Vertrags auf Kosten des Kunden binnen 10 Werktagen an Xolvix GmbH zu retournieren. Sofern der Kunde dieser Verpflichtung nicht oder nicht rechtzeitig nachkommt, ist Xolvix GmbH berechtigt, den Wiederbeschaffungswert der nicht retournierten Geräte vom Kunden zu fordern.</w:t>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verpflichtet sich, nur freigegebene und zertifizierte Endgeräte mit von Xolvix GmbH bereitgestellten Geräten zu verwenden sowie sämtliche von Xolvix GmbH überlassenen Endgeräte schonend zu behandeln, die Endgeräte nur entsprechend den in der Betriebsanleitung genannten Spezifikationen zu betreiben und Xolvix GmbH über Beschädigungen umgehend zu informieren. Der Kunde haftet für Beschädigung und Verlust der überlassenen Endgeräte. es sei denn der Schaden wurde von Xolvix GmbH oder deren Beauftragte verursacht.</w:t>
      </w:r>
    </w:p>
    <w:p w:rsidR="00000000" w:rsidDel="00000000" w:rsidP="00000000" w:rsidRDefault="00000000" w:rsidRPr="00000000" w14:paraId="00000050">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425"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Überprüfung der Entgelte und Streitbeilegung</w:t>
      </w:r>
    </w:p>
    <w:p w:rsidR="00000000" w:rsidDel="00000000" w:rsidP="00000000" w:rsidRDefault="00000000" w:rsidRPr="00000000" w14:paraId="00000051">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Allfällige Einwendungen gegen Rechnungen sind vom Kunden innerhalb von drei Monaten ab Zugang der Rechnung schriftlich gegenüber Xolvix GmbH geltend zu machen, andernfalls gilt die Forderung als anerkannt. Ein solches Anerkenntnis schließt eine gerichtliche Anfechtung der Rechnung nicht aus. Für Verbraucher gilt: Xolvix GmbH wird den Kunden auf diese Frist und die bei Nichteinhaltung eintretenden Rechtsfolgen in der Rechnung hinweisen.</w:t>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Wenn der Kunde fristgerecht Einwendungen erhebt, wird Xolvix GmbH die Einwendungen des Kunden prüfen und die Richtigkeit der Verrechnung schriftlich bestätigen oder die Verrechnung entsprechend ändern. </w:t>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Unbeschadet der Zuständigkeit der ordentlichen Gerichte kann der Kunde und Xolvix GmbH Streit- oder Beschwerdefälle, die zwischen dem Kunden und Xolvix GmbH nicht befriedigend gelöst worden sind, insbesondere betreffend (i) die Qualität des Dienstes und (ii) Zahlungsstreitigkeiten, oder (ii) über eine behauptete Verletzung des TKG oder einer Verordnung nach dem TKG, der Regulierungsbehörde vorlegen. Xolvix GmbH wird an einem solchen Verfahren mitwirken und der Regulierungsbehörde alle zur Beurteilung der Sachlage erforderlichen Auskünfte erteilen sowie erforderliche Unterlagen vorlegen. Die Regulierungsbehörde hat eine einvernehmliche Lösung herbeizuführen oder den Parteien ihre Ansicht zum herangetragenen Fall mitzuteilen. Nähere Informationen zum Ablauf dieses Schlichtungsverfahrens finden sich auf der Website der Regulierungsbehörde unter </w:t>
      </w:r>
      <w:hyperlink r:id="rId10">
        <w:r>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https://www.rtr.at</w:t>
        </w:r>
      </w:hyperlink>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Sollte das Schlichtungsverfahren bei der RTR ohne eine Einigung enden, hat der Kunde das Recht binnen eines Monats die ordentlichen Gerichte anzurufen. Für Verbraucher gilt: Xolvix GmbH wird den Kunden auf diese Frist und die bei Nichteinhaltung eintretenden Rechtsfolgen gesondert hinweisen. </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425"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Sperre des Anschlusses</w:t>
      </w:r>
    </w:p>
    <w:p w:rsidR="00000000" w:rsidDel="00000000" w:rsidP="00000000" w:rsidRDefault="00000000" w:rsidRPr="00000000" w14:paraId="00000056">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ist berechtigt, die Leistungserbringung gegenüber dem Kunden ganz oder teilweise einzustellen, sollte einer der folgenden Fälle eintreten:</w:t>
      </w:r>
    </w:p>
    <w:p w:rsidR="00000000" w:rsidDel="00000000" w:rsidP="00000000" w:rsidRDefault="00000000" w:rsidRPr="00000000" w14:paraId="0000005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setzt einen wichtigen Grund, der eine sofortige Beendigung des Vertrags rechtfertigt;</w:t>
      </w:r>
    </w:p>
    <w:p w:rsidR="00000000" w:rsidDel="00000000" w:rsidP="00000000" w:rsidRDefault="00000000" w:rsidRPr="00000000" w14:paraId="0000005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cany4d5uj6xk" w:id="0"/>
      <w:bookmarkEnd w:id="0"/>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ist mit seiner Zahlungsverpflichtung in Verzug und Xolvix GmbH hat den Kunden unter Setzung einer Nachfrist von zwei Wochen unter Androhung der Dienstunterbrechung oder -abschaltung erfolglos gemahnt.</w:t>
      </w:r>
    </w:p>
    <w:p w:rsidR="00000000" w:rsidDel="00000000" w:rsidP="00000000" w:rsidRDefault="00000000" w:rsidRPr="00000000" w14:paraId="000000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 besteht der begründete Verdacht, dass der Kunde die Leistungen missbräuchlich verwendet; </w:t>
      </w:r>
    </w:p>
    <w:p w:rsidR="00000000" w:rsidDel="00000000" w:rsidP="00000000" w:rsidRDefault="00000000" w:rsidRPr="00000000" w14:paraId="000000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 besteht der begründete Verdacht, dass vom Anschluss des Kunden eine Störung eines öffentlichen Kommunikationsnetzes ausgeht;</w:t>
      </w:r>
    </w:p>
    <w:p w:rsidR="00000000" w:rsidDel="00000000" w:rsidP="00000000" w:rsidRDefault="00000000" w:rsidRPr="00000000" w14:paraId="000000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hat eine von Xolvix GmbH verlangte Sicherheitsleistung nicht erbracht;</w:t>
      </w:r>
    </w:p>
    <w:p w:rsidR="00000000" w:rsidDel="00000000" w:rsidP="00000000" w:rsidRDefault="00000000" w:rsidRPr="00000000" w14:paraId="000000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vereitelt eine Störungsbehebung;</w:t>
      </w:r>
    </w:p>
    <w:p w:rsidR="00000000" w:rsidDel="00000000" w:rsidP="00000000" w:rsidRDefault="00000000" w:rsidRPr="00000000" w14:paraId="0000005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manipuliert ein von Xolvix GmbH zur Verfügung gestelltes Gerät;</w:t>
      </w:r>
    </w:p>
    <w:p w:rsidR="00000000" w:rsidDel="00000000" w:rsidP="00000000" w:rsidRDefault="00000000" w:rsidRPr="00000000" w14:paraId="000000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Über das Vermögen des Kunden wird ein Insolvenzverfahren eröffnet oder ein Antrag auf Eröffnung eines Insolvenzverfahrens mangels kostendeckenden Vermögens abgewiesen. Die Sperre ist in diesem Fall aufzuheben, wenn eine ausreichende Sicherheitsleistung oder Vorauszahlung geleistet wird. </w:t>
      </w:r>
    </w:p>
    <w:p w:rsidR="00000000" w:rsidDel="00000000" w:rsidP="00000000" w:rsidRDefault="00000000" w:rsidRPr="00000000" w14:paraId="0000005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Die weitere Erbringung der Leistung wird aus Gründen technisch unmöglich oder unwirtschaftlich, die nicht in der Sphäre der Xolvix GmbH liegen.</w:t>
      </w:r>
    </w:p>
    <w:p w:rsidR="00000000" w:rsidDel="00000000" w:rsidP="00000000" w:rsidRDefault="00000000" w:rsidRPr="00000000" w14:paraId="0000006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verletzt wesentliche vertragliche Pflichten oder es liegen sonstige vom Kunden zu vertretende Umstände vor, welche die Erbringung von weiteren Leistungen für Xolvix GmbH unzumutbar machen.</w:t>
      </w:r>
    </w:p>
    <w:p w:rsidR="00000000" w:rsidDel="00000000" w:rsidP="00000000" w:rsidRDefault="00000000" w:rsidRPr="00000000" w14:paraId="00000061">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 Xolvix GmbH die Leistung des Kunden sperrt oder den Vertrag außerordentlich beendet, liegt im Ermessen von Xolvix GmbH.</w:t>
      </w:r>
    </w:p>
    <w:p w:rsidR="00000000" w:rsidDel="00000000" w:rsidP="00000000" w:rsidRDefault="00000000" w:rsidRPr="00000000" w14:paraId="00000062">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Die Kosten für eine gänzliche Sperre und Entsperrung betragen EUR 30,-.</w:t>
      </w:r>
    </w:p>
    <w:p w:rsidR="00000000" w:rsidDel="00000000" w:rsidP="00000000" w:rsidRDefault="00000000" w:rsidRPr="00000000" w14:paraId="00000063">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wird den Kunden auf Verlangen über den Grund einer Sperre informieren. Die Sperre ist ohne schuldhafte Verzögerung aufzuheben, sobald die Gründe weggefallen sind und der Kunde, sofern er diese Sperre auch zu vertreten hatte, die Kosten der Sperre und der Entsperrung auf Verlangen ersetzt hat. Eine vom Kunden zu vertretende Sperre entbindet nicht von der Pflicht des Kunden zur Zahlung der periodischen Entgelte.</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425"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Nutzungsbedingungen, Verbot missbräuchlicher Verwendung</w:t>
      </w:r>
    </w:p>
    <w:p w:rsidR="00000000" w:rsidDel="00000000" w:rsidP="00000000" w:rsidRDefault="00000000" w:rsidRPr="00000000" w14:paraId="0000006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ist nicht berechtigt, die Leistungen von Xolvix GmbH zu kommerziellen Zwecken Dritten zur Nutzung zu überlassen, soweit nicht ausdrücklich anders vereinbart.</w:t>
      </w:r>
    </w:p>
    <w:p w:rsidR="00000000" w:rsidDel="00000000" w:rsidP="00000000" w:rsidRDefault="00000000" w:rsidRPr="00000000" w14:paraId="0000006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verpflichtet sich, die von Xolvix GmbH angebotenen Leistungen gesetzeskonform zu nutzen und jede missbräuchliche Verwendung zu unterlassen. Als missbräuchliche Verwendung gelten insbesondere </w:t>
      </w:r>
    </w:p>
    <w:p w:rsidR="00000000" w:rsidDel="00000000" w:rsidP="00000000" w:rsidRDefault="00000000" w:rsidRPr="00000000" w14:paraId="0000006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jede grobe Belästigung oder Verängstigung anderer Nutzer (z.B. „Telefonterror“),</w:t>
      </w:r>
    </w:p>
    <w:p w:rsidR="00000000" w:rsidDel="00000000" w:rsidP="00000000" w:rsidRDefault="00000000" w:rsidRPr="00000000" w14:paraId="0000006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das Übermitteln oder Speichern von Inhalten, welche gegen gesetzliche Verbote oder gegen die guten Sitten verstoßen, jedenfalls Inhalte die pornografisch, nationalsozialistisch, politisch extremistisch, gewaltverherrlichend, rassistisch, beschimpfend oder beleidigend sind, </w:t>
      </w:r>
    </w:p>
    <w:p w:rsidR="00000000" w:rsidDel="00000000" w:rsidP="00000000" w:rsidRDefault="00000000" w:rsidRPr="00000000" w14:paraId="0000006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das Zusenden von unerbetenen E-Mails zu Zwecken der Direkt-Werbung nach § 174 TKG), </w:t>
      </w:r>
    </w:p>
    <w:p w:rsidR="00000000" w:rsidDel="00000000" w:rsidP="00000000" w:rsidRDefault="00000000" w:rsidRPr="00000000" w14:paraId="0000006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Versuch, unerlaubt Zugang zu fremden Computer-Systemen zu erlangen (z.B. Hackversuche), betrügerische oder sonstige strafbare Handlungen.</w:t>
      </w:r>
    </w:p>
    <w:p w:rsidR="00000000" w:rsidDel="00000000" w:rsidP="00000000" w:rsidRDefault="00000000" w:rsidRPr="00000000" w14:paraId="0000006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Eine missbräuchliche Verwendung liegt auch dann vor, wenn der Kunde die missbräuchliche Verwendung durch Dritte duldet oder ermöglicht.</w:t>
      </w:r>
    </w:p>
    <w:p w:rsidR="00000000" w:rsidDel="00000000" w:rsidP="00000000" w:rsidRDefault="00000000" w:rsidRPr="00000000" w14:paraId="0000006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Um eine missbräuchliche Verwendung seiner Daten zu verhindern, ist der Kunde verpflichtet, sämtliche von Xolvix GmbH bereitgestellten Zugangsdaten gegenüber Dritten geheim zu halten und Xolvix GmbH zu informieren, falls der Verdacht einer missbräuchlichen Nutzung der Zugangsdaten besteht. Der Kunde haftet für sämtliche Schäden, die aus der Verletzung dieser Pflicht entstehen. Der Kunde verpflichtet sich ferner, angemessene Datensicherheitsmaßnahmen bei seinen Endgeräten zu ergreifen, insbesondere eine Antivirensoftware und Firewall zu installieren und aktuell zu halten und Sicherheitsupdates einzuspielen.</w:t>
      </w:r>
    </w:p>
    <w:p w:rsidR="00000000" w:rsidDel="00000000" w:rsidP="00000000" w:rsidRDefault="00000000" w:rsidRPr="00000000" w14:paraId="0000006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darf an die technischen Einrichtungen von Xolvix GmbH lediglich geeignete Endgeräte anschließen, die keine Störungen des Kommunikationsnetzes verursachen können. </w:t>
      </w:r>
    </w:p>
    <w:p w:rsidR="00000000" w:rsidDel="00000000" w:rsidP="00000000" w:rsidRDefault="00000000" w:rsidRPr="00000000" w14:paraId="0000006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Bei einem Verstoß gegen diese Bestimmungen ist Xolvix GmbH berechtigt, ihre Leistungen für den Kunden zu sperren und das Vertragsverhältnis mit sofortiger Wirkung aufzulösen (außerordentliche Kündigung).</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425"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Gewährleistung</w:t>
      </w:r>
    </w:p>
    <w:p w:rsidR="00000000" w:rsidDel="00000000" w:rsidP="00000000" w:rsidRDefault="00000000" w:rsidRPr="00000000" w14:paraId="0000007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Für Verbraucher gelten die gesetzlichen Gewährleistungsbestimmungen. Gegenüber Unternehmern gelten folgende Bestimmungen. </w:t>
      </w:r>
    </w:p>
    <w:p w:rsidR="00000000" w:rsidDel="00000000" w:rsidP="00000000" w:rsidRDefault="00000000" w:rsidRPr="00000000" w14:paraId="0000007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Die Gewährleistungsfrist beträgt sechs Monate. Die Gewährleistungsfrist beginnt mit der Übergabe der Leistung an den Kunden zu laufen.</w:t>
      </w:r>
    </w:p>
    <w:p w:rsidR="00000000" w:rsidDel="00000000" w:rsidP="00000000" w:rsidRDefault="00000000" w:rsidRPr="00000000" w14:paraId="0000007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ist verpflichtet, die Leistungen der Xolvix GmbH umgehend nach deren Übernahme zu prüfen und Xolvix GmbH etwaige Mängel innerhalb von vierzehn Tagen ab Erkennbarkeit schriftlich zu melden, andernfalls die Leistung als mangelfrei erbracht gilt. In diesem Fall ist die Geltendmachung von Gewährleistungs- und Schadenersatzansprüchen aufgrund von Mängeln ausgeschlossen. Der Kunde ist nicht berechtigt, die Übernahme einer Leistung zu verweigern, sollte die Leistung mit einem geringfügigen Mangel behaftet sein. Xolvix GmbH hat die Wahl, Mängel durch Verbesserung oder Austausch zu beheben, oder den Preis angemessen zu mindern. </w:t>
      </w:r>
    </w:p>
    <w:p w:rsidR="00000000" w:rsidDel="00000000" w:rsidP="00000000" w:rsidRDefault="00000000" w:rsidRPr="00000000" w14:paraId="0000007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Jede Gewährleistung und Haftung von Xolvix GmbH ist ausgeschlossen, sollte der Mangel oder Schaden vom Kunden zu vertreten sein und beispielsweise auf unsachgemäße Bedienung, Nichtbeachtung der Installationserfordernisse und Benutzungsbedingungen, unsachgemäße Verkabelung, mangelnde Stromversorgung oder Klimatisierung, Nichteinhaltung von Sicherungsbestimmungen oder Sicherheitsmaßnahmen zurückzuführen sein. Ebenso leistet Xolvix GmbH keine Gewähr und haftet nicht für Mängel und Schäden infolge atmosphärischer Entladungen oder Überspannungen oder infolge höherer Gewalt.</w:t>
      </w:r>
    </w:p>
    <w:p w:rsidR="00000000" w:rsidDel="00000000" w:rsidP="00000000" w:rsidRDefault="00000000" w:rsidRPr="00000000" w14:paraId="0000007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Die Kosten für die Übersendung defekter Geräte an Xolvix GmbH trägt der Kunde. Xolvix GmbH stellt kein Ersatzgerät zur Verfügung.</w:t>
      </w:r>
    </w:p>
    <w:p w:rsidR="00000000" w:rsidDel="00000000" w:rsidP="00000000" w:rsidRDefault="00000000" w:rsidRPr="00000000" w14:paraId="0000007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425"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Haftung</w:t>
      </w:r>
    </w:p>
    <w:p w:rsidR="00000000" w:rsidDel="00000000" w:rsidP="00000000" w:rsidRDefault="00000000" w:rsidRPr="00000000" w14:paraId="00000076">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haftet für Sachschäden nur bei Vorsatz oder grober Fahrlässigkeit. </w:t>
      </w:r>
    </w:p>
    <w:p w:rsidR="00000000" w:rsidDel="00000000" w:rsidP="00000000" w:rsidRDefault="00000000" w:rsidRPr="00000000" w14:paraId="000000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Gegenüber Unternehmern ist ferner die Haftung für entgangenen Gewinn, ausgebliebene Einsparungen, Datenverlust, mittelbare und Folgeschäden sowie Schäden aus Ansprüchen Dritter ausgeschlossen, soweit zwingendes Recht dem nicht entgegensteht.</w:t>
      </w:r>
    </w:p>
    <w:p w:rsidR="00000000" w:rsidDel="00000000" w:rsidP="00000000" w:rsidRDefault="00000000" w:rsidRPr="00000000" w14:paraId="000000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Darüber hinaus ist die Höhe der Haftung von Xolvix GmbH mit EUR 4.000,00 gegenüber dem einzelnen Geschädigten und mit EUR 40.000,00 gegenüber der Gesamtheit der Geschädigten begrenzt. Dies gilt nicht für Personenschäden.</w:t>
      </w:r>
    </w:p>
    <w:p w:rsidR="00000000" w:rsidDel="00000000" w:rsidP="00000000" w:rsidRDefault="00000000" w:rsidRPr="00000000" w14:paraId="000000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haftet nicht für die übertragenen oder bereitgestellten Daten Dritter, sowie für deren Richtigkeit, Inhalt, Integrität und/oder Vollständigkeit. Xolvix GmbH haftet auch nicht, sollte durch diese Daten ein Schaden am System des Kunden auftreten. Xolvix GmbH haftet nicht für die Zuverlässigkeit der verwendeten Systeme zum Erkennen und Abfangen von schädlicher Software oder sonstiger Angriffe (SPAM-Filter, Firewall, Anti-Viren-Programme, Intruder-Detection).</w:t>
      </w:r>
    </w:p>
    <w:p w:rsidR="00000000" w:rsidDel="00000000" w:rsidP="00000000" w:rsidRDefault="00000000" w:rsidRPr="00000000" w14:paraId="0000007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haftet weder für die Zustellbarkeit von E-Mails, noch dafür, dass eine Fehlermeldung über die Nichtzustellung erfolgt, oder dass die versandte E-Mail nicht als „SPAM“ deklariert wird.</w:t>
      </w:r>
    </w:p>
    <w:p w:rsidR="00000000" w:rsidDel="00000000" w:rsidP="00000000" w:rsidRDefault="00000000" w:rsidRPr="00000000" w14:paraId="0000007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haftet für das Entgelt für alle vertragsgegenständlichen Kommunikationsdienstleistungen und sonstigen Leistungen, die über seinen Kundenanschluss erbracht werden. Sofern neben dem Kunden in dessen Räumlichkeiten weitere Personen Leistungen von Xolvix GmbH über den Kundenanschluss nutzen, erfolgt diese Nutzung unter der alleinigen Verantwortung des Kunden. Der Kunde hat sicherzustellen, dass die Personen bei der Nutzung des Kundenanschlusses die vertraglichen und gesetzlichen Bestimmungen einhalten.</w:t>
      </w:r>
    </w:p>
    <w:p w:rsidR="00000000" w:rsidDel="00000000" w:rsidP="00000000" w:rsidRDefault="00000000" w:rsidRPr="00000000" w14:paraId="0000007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haftet bei einer von ihm zu vertretenden Verletzung von Rechten Dritter gegenüber diesen selbst und unmittelbar. Der Kunde ist verpflichtet, Xolvix GmbH vollständig schad- und klaglos zu halten, wenn Xolvix GmbH wegen rechtswidrigen Handlungen oder Unterlassungen des Kunden oder wegen einer missbräuchlichen Verwendung von Dritten gerichtlich oder außergerichtlich in Anspruch genommen wird.</w:t>
      </w:r>
    </w:p>
    <w:p w:rsidR="00000000" w:rsidDel="00000000" w:rsidP="00000000" w:rsidRDefault="00000000" w:rsidRPr="00000000" w14:paraId="0000007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haftet nicht dafür, dass die vom Kunden bezogenen Leistungen für einen bestimmten Zweck geeignet sind oder mit Komponenten oder Geräten vom Kunden kompatibel sind.</w:t>
      </w:r>
    </w:p>
    <w:p w:rsidR="00000000" w:rsidDel="00000000" w:rsidP="00000000" w:rsidRDefault="00000000" w:rsidRPr="00000000" w14:paraId="0000007E">
      <w:pPr>
        <w:spacing w:line="240" w:lineRule="auto"/>
        <w:rPr>
          <w:rFonts w:ascii="Calibri" w:cs="Calibri" w:eastAsia="Calibri" w:hAnsi="Calibri"/>
          <w:color w:val="000000"/>
          <w:sz w:val="22"/>
          <w:szCs w:val="22"/>
        </w:rPr>
      </w:pPr>
      <w:r>
        <w:rPr>
          <w:rtl w:val="0"/>
        </w:rPr>
      </w:r>
    </w:p>
    <w:p w:rsidR="00000000" w:rsidDel="00000000" w:rsidP="00000000" w:rsidRDefault="00000000" w:rsidRPr="00000000" w14:paraId="0000007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425"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Datenschutz und Bonität</w:t>
      </w:r>
    </w:p>
    <w:p w:rsidR="00000000" w:rsidDel="00000000" w:rsidP="00000000" w:rsidRDefault="00000000" w:rsidRPr="00000000" w14:paraId="0000008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verarbeitet die über den Kunden gespeicherten Daten entsprechend den gesetzlichen Datenschutzbestimmungen, insbesondere der Datenschutzgrundverordnung (DSGVO), dem Datenschutzgesetz (DSG) und dem Telekommunikationsgesetz 2021 (TKG). Xolvix GmbH und dessen Mitarbeiter unterliegen dem Kommunikationsgeheimnis gemäß § 161TKG.</w:t>
      </w:r>
    </w:p>
    <w:p w:rsidR="00000000" w:rsidDel="00000000" w:rsidP="00000000" w:rsidRDefault="00000000" w:rsidRPr="00000000" w14:paraId="0000008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Die Stammdaten des Kunden werden zum Zweck des Abschlusses, der Durchführung, Änderung oder Beendigung des Vertrages mit dem Kunden, zur Verrechnung der Entgelte, zur Erstellung von Nutzerverzeichnissen (§ 126 TKG) und zur Erteilung von Auskünften an Betreiber von Notdiensten (§ 124 TKG) verarbeitet. Darüber hinaus werden die Stammdaten des Kunden von Xolvix GmbH mit gesonderter, jederzeit widerrufbarer Einwilligung des Kunden auch für eigene Werbe- und Marketingzwecke verarbeitet.</w:t>
      </w:r>
    </w:p>
    <w:p w:rsidR="00000000" w:rsidDel="00000000" w:rsidP="00000000" w:rsidRDefault="00000000" w:rsidRPr="00000000" w14:paraId="0000008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verwendet dabei folgende Stammdaten des Kunden: Vorname, Nachname, Firma, akademischer Grad, Wohnadresse, Standortadresse, Geburtsdatum, Telefonnummer, E-Mailadresse, Faxnummer, Daten über die Bonität, Daten über Art und Inhalt des Vertragsverhältnisses, Informationen über die getätigten Zahlungen, Informationen über Mahnungen.</w:t>
      </w:r>
    </w:p>
    <w:p w:rsidR="00000000" w:rsidDel="00000000" w:rsidP="00000000" w:rsidRDefault="00000000" w:rsidRPr="00000000" w14:paraId="0000008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Verkehrsdaten sind Daten, die zum Zwecke der Weiterleitung einer Nachricht an ein Kommunikationsnetz oder zum Zwecke der Fakturierung dieses Vorgangs verarbeitet werden. Diese werden gelöscht oder anonymisiert, sofern die, die Verkehrsdaten betreffende Rechnung bezahlt worden ist und binnen drei Monaten kein Einspruch gegen die Rechnung erhoben worden ist. Im Fall des rechtzeitigen Einspruchs gegen die Rechnung werden die Verkehrsdaten noch bis zur endgültigen Klärung (im Rahmen eines Schlichtungsverfahrens oder durch rechtskräftige Entscheidung eines Gerichts oder nach Ablauf der Anfechtungsfristen) gespeichert.</w:t>
      </w:r>
    </w:p>
    <w:p w:rsidR="00000000" w:rsidDel="00000000" w:rsidP="00000000" w:rsidRDefault="00000000" w:rsidRPr="00000000" w14:paraId="0000008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Inhaltsdaten, also die Inhalte übertragener Nachrichten, werden von Xolvix GmbH lediglich aus technischen Gründen kurzzeitig gespeichert. Sobald aus technischen Gründen eine Speicherung nicht mehr notwendig ist, werden Inhaltsdaten umgehend von Xolvix GmbH gelöscht. Sofern die Speicherung von Inhaltsdaten Teil der vereinbarten Leistung von Xolvix GmbH ist, werden die Inhaltsdaten für die Dauer der Erbringung der Leistung gespeichert.</w:t>
      </w:r>
    </w:p>
    <w:p w:rsidR="00000000" w:rsidDel="00000000" w:rsidP="00000000" w:rsidRDefault="00000000" w:rsidRPr="00000000" w14:paraId="0000008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Die Stammdaten des Kunden werden binnen acht Wochen (i) nach Beendigung des Vertragsverhältnisses mit dem Kunden, (ii) nach Beendigung eines Schlichtungs-/Gerichtsverfahrens, in dem die Stammdaten benötigt werden, (iii) Zahlung sämtlicher offener Entgelte gelöscht, je nachdem welcher Sachverhalt später eintritt. Eine darüberhinausgehende Speicherung der Daten erfolgt lediglich aufgrund gesetzlicher Verpflichtungen.</w:t>
      </w:r>
    </w:p>
    <w:p w:rsidR="00000000" w:rsidDel="00000000" w:rsidP="00000000" w:rsidRDefault="00000000" w:rsidRPr="00000000" w14:paraId="0000008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übermittelt die Stammdaten des Kunden für die Einholung von Bonitätsauskünften an Anbieter von solchen Bonitätsinformationen (z.B. KSV1870). Rechtsgrundlage für diese Verarbeitung ist das berechtigte Interesse an der Überprüfung der ausreichenden Zahlungsfähigkeit eines Kunden.</w:t>
      </w:r>
    </w:p>
    <w:p w:rsidR="00000000" w:rsidDel="00000000" w:rsidP="00000000" w:rsidRDefault="00000000" w:rsidRPr="00000000" w14:paraId="0000008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erklärt, dass er allfällige Mitbenutzer seines Anschlusses vorweg über die Verwendung der Verkehrsdaten durch Xolvix GmbH informieren wird.</w:t>
      </w:r>
    </w:p>
    <w:p w:rsidR="00000000" w:rsidDel="00000000" w:rsidP="00000000" w:rsidRDefault="00000000" w:rsidRPr="00000000" w14:paraId="0000008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übermittelt ferner Daten an Dritte, soweit dies für die Erfüllung vertraglicher Pflichten und/oder die Ausübung der Rechte von Xolvix GmbH notwendig ist oder soweit Xolvix GmbH dazu gesetzlich verpflichtet ist: </w:t>
      </w:r>
    </w:p>
    <w:p w:rsidR="00000000" w:rsidDel="00000000" w:rsidP="00000000" w:rsidRDefault="00000000" w:rsidRPr="00000000" w14:paraId="0000008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Insbesondere übermittelt Xolvix GmbH Daten im erforderlichen Umfang an die IP Austria Communication GmbH, A1 Telekom Austria AG und an sonstige Unternehmen, die an der Erbringung der vertragsgegenständlichen Leistungen beteiligt sind (Lieferanten, Erbringer von Vorleistungen, Betreiber von Kommunikationsdiensten, Techniker im Rahmen von Wartungseinsätzen); </w:t>
      </w:r>
    </w:p>
    <w:p w:rsidR="00000000" w:rsidDel="00000000" w:rsidP="00000000" w:rsidRDefault="00000000" w:rsidRPr="00000000" w14:paraId="0000008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Zur Abwicklung von Zahlungen übermittelt Xolvix GmbH Stammdaten des Kunden an die an der Zahlungsabwicklung beauftragten Zahlungsdienstleister und Banken; </w:t>
      </w:r>
    </w:p>
    <w:p w:rsidR="00000000" w:rsidDel="00000000" w:rsidP="00000000" w:rsidRDefault="00000000" w:rsidRPr="00000000" w14:paraId="0000008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 Falle des Zahlungsverzugs oder bei sonstigen Rechtsstreitigkeiten werden Stammdaten an Inkassobüros, Rechtsanwälte und Gerichte übermittelt. </w:t>
      </w:r>
    </w:p>
    <w:p w:rsidR="00000000" w:rsidDel="00000000" w:rsidP="00000000" w:rsidRDefault="00000000" w:rsidRPr="00000000" w14:paraId="0000008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294"/>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ist nach dem TKG insbesondere zur Erteilung von Auskünften an Betreiber von Notrufdiensten verpflichtet (§ 124 TKG). </w:t>
      </w:r>
    </w:p>
    <w:p w:rsidR="00000000" w:rsidDel="00000000" w:rsidP="00000000" w:rsidRDefault="00000000" w:rsidRPr="00000000" w14:paraId="0000008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240" w:line="240" w:lineRule="auto"/>
        <w:ind w:left="425"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Änderungen persönlicher Daten, Zugang von Erklärungen</w:t>
      </w:r>
    </w:p>
    <w:p w:rsidR="00000000" w:rsidDel="00000000" w:rsidP="00000000" w:rsidRDefault="00000000" w:rsidRPr="00000000" w14:paraId="0000008E">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426" w:right="0" w:hanging="426"/>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 Kunde verpflichtet sich, Änderungen seiner persönlichen Daten oder Firmendaten (insb. Name, Anschrift, E-Mail-Adresse, Rechnungsanschrift, Firmenbuchnummer, Rechtsform, Bankverbindung) unverzüglich, spätestens jedoch innerhalb eines Monats ab der Änderung, Xolvix GmbH schriftlich oder per E-Mail bekanntzugeben. </w:t>
      </w:r>
    </w:p>
    <w:p w:rsidR="00000000" w:rsidDel="00000000" w:rsidP="00000000" w:rsidRDefault="00000000" w:rsidRPr="00000000" w14:paraId="0000008F">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Xolvix GmbH ist berechtigt, dem Kunden Informationen zu seinem Vertrag und auch rechtlich bedeutsame Erklärungen (z.B. Mahnungen, Kündigungen) per E-Mail an die vom Kunden bekannt gegebene E-Mail Adresse zu übermitteln. Die Erklärungen gelten als zugegangen, sobald sie der Kunde unter gewöhnlichen Umständen abrufen kann (§ 12 ECG).</w:t>
      </w:r>
    </w:p>
    <w:p w:rsidR="00000000" w:rsidDel="00000000" w:rsidP="00000000" w:rsidRDefault="00000000" w:rsidRPr="00000000" w14:paraId="00000090">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Gibt der Kunde eine Änderung seiner E-Mail Adresse oder postalischen Adresse nicht bekannt und gehen ihm deshalb an die von ihm zuletzt bekannt gegebene Adresse gesandte, rechtlich bedeutsame Erklärungen von Xolvix GmbH nicht zu, so gelten die Erklärungen trotzdem als zugegangen.</w:t>
      </w:r>
    </w:p>
    <w:p w:rsidR="00000000" w:rsidDel="00000000" w:rsidP="00000000" w:rsidRDefault="00000000" w:rsidRPr="00000000" w14:paraId="0000009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Pr>
          <w:rtl w:val="0"/>
        </w:rPr>
      </w:r>
    </w:p>
    <w:p w:rsidR="00000000" w:rsidDel="00000000" w:rsidP="00000000" w:rsidRDefault="00000000" w:rsidRPr="00000000" w14:paraId="0000009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Anwendbares Recht, Erfüllungsort, Gerichtsstand</w:t>
      </w:r>
    </w:p>
    <w:p w:rsidR="00000000" w:rsidDel="00000000" w:rsidP="00000000" w:rsidRDefault="00000000" w:rsidRPr="00000000" w14:paraId="0000009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 gilt österreichisches Recht unter Ausschluss seiner Verweisungsnormen und des UN-Kaufrechts. Erfüllungsort ist der Sitz der Xolvix GmbH. Für Unternehmer wird als ausschließlicher Gerichtsstand das für Wien, Innere Stadt sachlich und örtlich zuständige Gericht vereinbart. Für Rechtsstreitigkeiten mit Verbrauchern gelten die gesetzlichen Gerichtsstände.</w:t>
      </w:r>
    </w:p>
    <w:p w:rsidR="00000000" w:rsidDel="00000000" w:rsidP="00000000" w:rsidRDefault="00000000" w:rsidRPr="00000000" w14:paraId="0000009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Sollten einzelne Bestimmungen dieser AGB unwirksam sein oder werden, dann bleiben die anderen Bestimmungen dieser AGB wirksam.</w:t>
      </w:r>
      <w:r>
        <w:rPr>
          <w:rFonts w:ascii="Maven Pro" w:cs="Maven Pro" w:eastAsia="Maven Pro" w:hAnsi="Maven Pro"/>
          <w:b w:val="0"/>
          <w:bCs w:val="0"/>
          <w:i w:val="0"/>
          <w:iCs w:val="0"/>
          <w:smallCaps w:val="0"/>
          <w:strike w:val="0"/>
          <w:color w:val="000000"/>
          <w:sz w:val="20"/>
          <w:szCs w:val="20"/>
          <w:u w:val="none"/>
          <w:shd w:fill="auto" w:val="clear"/>
          <w:vertAlign w:val="baseline"/>
          <w:rtl w:val="0"/>
        </w:rPr>
        <w:t xml:space="preserve"> </w:t>
      </w: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Für Verträge mit Unternehmern gilt: Die unwirksame Bestimmung ist durch eine wirksame zu ersetzen, die dem Sinn und Zweck der Bestimmung am nächsten kommt.</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Pr>
          <w:rtl w:val="0"/>
        </w:rPr>
      </w:r>
    </w:p>
    <w:p w:rsidR="00000000" w:rsidDel="00000000" w:rsidP="00000000" w:rsidRDefault="00000000" w:rsidRPr="00000000" w14:paraId="00000096">
      <w:pPr>
        <w:keepNext w:val="1"/>
        <w:spacing w:after="120" w:before="240" w:line="240" w:lineRule="auto"/>
        <w:jc w:val="center"/>
        <w:rPr>
          <w:rFonts w:ascii="Calibri" w:cs="Calibri" w:eastAsia="Calibri" w:hAnsi="Calibri"/>
          <w:b w:val="1"/>
          <w:bCs w:val="1"/>
          <w:color w:val="000000"/>
          <w:sz w:val="22"/>
          <w:szCs w:val="22"/>
        </w:rPr>
      </w:pPr>
      <w:r>
        <w:rPr>
          <w:rFonts w:ascii="Calibri" w:cs="Calibri" w:eastAsia="Calibri" w:hAnsi="Calibri"/>
          <w:b w:val="1"/>
          <w:bCs w:val="1"/>
          <w:color w:val="000000"/>
          <w:sz w:val="22"/>
          <w:szCs w:val="22"/>
          <w:rtl w:val="0"/>
        </w:rPr>
        <w:t xml:space="preserve">II. Ergänzende Bestimmungen für Internetprodukte</w:t>
      </w:r>
    </w:p>
    <w:p w:rsidR="00000000" w:rsidDel="00000000" w:rsidP="00000000" w:rsidRDefault="00000000" w:rsidRPr="00000000" w14:paraId="00000097">
      <w:pPr>
        <w:keepNext w:val="1"/>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Leistungsumfang</w:t>
      </w:r>
    </w:p>
    <w:p w:rsidR="00000000" w:rsidDel="00000000" w:rsidP="00000000" w:rsidRDefault="00000000" w:rsidRPr="00000000" w14:paraId="00000098">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Leistungsumfang von Internetprodukten ergibt sich aus der Leistungsbeschreibung.</w:t>
      </w:r>
    </w:p>
    <w:p w:rsidR="00000000" w:rsidDel="00000000" w:rsidP="00000000" w:rsidRDefault="00000000" w:rsidRPr="00000000" w14:paraId="0000009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Die Nutzung von Internetprodukten darf nur durch den Anschlussinhaber oder einer, mit dem Anschlussinhaber im selben Haushalten wohnenden Person erfolgen. Der Kunde ist nicht berechtigt, für die Nutzung des Anschlusses ein Entgelt zu verrechnen. </w:t>
      </w:r>
    </w:p>
    <w:p w:rsidR="00000000" w:rsidDel="00000000" w:rsidP="00000000" w:rsidRDefault="00000000" w:rsidRPr="00000000" w14:paraId="0000009A">
      <w:pPr>
        <w:spacing w:line="240" w:lineRule="auto"/>
        <w:rPr>
          <w:rFonts w:ascii="Calibri" w:cs="Calibri" w:eastAsia="Calibri" w:hAnsi="Calibri"/>
          <w:color w:val="000000"/>
          <w:sz w:val="22"/>
          <w:szCs w:val="22"/>
        </w:rPr>
      </w:pPr>
      <w:r>
        <w:rPr>
          <w:rtl w:val="0"/>
        </w:rPr>
      </w:r>
    </w:p>
    <w:p w:rsidR="00000000" w:rsidDel="00000000" w:rsidP="00000000" w:rsidRDefault="00000000" w:rsidRPr="00000000" w14:paraId="0000009B">
      <w:pPr>
        <w:keepNext w:val="1"/>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Hinweis auf Sicherheitsrisiken </w:t>
      </w:r>
    </w:p>
    <w:p w:rsidR="00000000" w:rsidDel="00000000" w:rsidP="00000000" w:rsidRDefault="00000000" w:rsidRPr="00000000" w14:paraId="0000009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nimmt zur Kenntnis, dass die Nutzung des Internets mit gewissen Risiken verbunden ist (z.B. Viren, Spyware, Trojaner, Phishing, Angriffe von Hackern, Einbrüche in WLAN-Systeme etc). Insbesondere können vertrauliche Daten des Kunden Dritten zugänglich werden. Diese Risiken sind auch von Verhalten des Kunden abhängig (z.B. von den Sicherheitseinstellungen des Browsers). </w:t>
      </w:r>
    </w:p>
    <w:p w:rsidR="00000000" w:rsidDel="00000000" w:rsidP="00000000" w:rsidRDefault="00000000" w:rsidRPr="00000000" w14:paraId="0000009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Grundsätzlich ist jeder Kunde selbst dafür verantwortlich, geeignete Maßnahmen zur Datensicherheit (z.B. aktuelle Anti-Viren-Software, Firewall, regelmäßige Datensicherung, Passwortschutz, Zugangsbeschränkungen etc.) einzurichten, um diese Risiken zu minimieren. Der Kunde ist verpflichtet, angemessene Schutzmaßnahmen für den Betrieb von W-LAN Netzwerken zu ergreifen. Die Nutzung einer WEP-Verschlüsselung ist nicht ausreichend.</w:t>
      </w:r>
    </w:p>
    <w:p w:rsidR="00000000" w:rsidDel="00000000" w:rsidP="00000000" w:rsidRDefault="00000000" w:rsidRPr="00000000" w14:paraId="0000009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wird Xolvix GmbH bei einer missbräuchlichen Verwendung der Internetprodukte schad- und klaglos halten, sofern die missbräuchliche Verwendung aus einem schuldhaften Verhalten des Kunden resultiert.</w:t>
      </w:r>
    </w:p>
    <w:p w:rsidR="00000000" w:rsidDel="00000000" w:rsidP="00000000" w:rsidRDefault="00000000" w:rsidRPr="00000000" w14:paraId="0000009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ist nur beschränkt in der Lage, Maßnahmen zur Wahrung der Vertraulichkeit von Daten des Kunden zu ergreifen. Xolvix GmbH übernimmt daher für damit verbundene Schäden keine Haftung; bei Verbrauchern gilt dies nur, wenn Xolvix GmbH nicht vorsätzlich oder grob fahrlässig gehandelt hat.</w:t>
      </w:r>
    </w:p>
    <w:p w:rsidR="00000000" w:rsidDel="00000000" w:rsidP="00000000" w:rsidRDefault="00000000" w:rsidRPr="00000000" w14:paraId="000000A0">
      <w:pPr>
        <w:rPr>
          <w:rFonts w:ascii="Calibri" w:cs="Calibri" w:eastAsia="Calibri" w:hAnsi="Calibri"/>
          <w:b w:val="1"/>
          <w:bCs w:val="1"/>
          <w:color w:val="000000"/>
          <w:sz w:val="22"/>
          <w:szCs w:val="22"/>
        </w:rPr>
      </w:pPr>
      <w:r>
        <w:rPr>
          <w:rtl w:val="0"/>
        </w:rPr>
      </w:r>
    </w:p>
    <w:p w:rsidR="00000000" w:rsidDel="00000000" w:rsidP="00000000" w:rsidRDefault="00000000" w:rsidRPr="00000000" w14:paraId="000000A1">
      <w:pPr>
        <w:keepNext w:val="1"/>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Haftungsausschluss für die übermittelten Inhalte</w:t>
      </w:r>
    </w:p>
    <w:p w:rsidR="00000000" w:rsidDel="00000000" w:rsidP="00000000" w:rsidRDefault="00000000" w:rsidRPr="00000000" w14:paraId="000000A2">
      <w:pPr>
        <w:keepNext w:val="1"/>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ist für die von ihm über den Internetzugang übermittelten und abgerufenen sowie der Öffentlichkeit (beispielsweise über eine persönliche Website) zur Verfügung gestellten Daten, Texte, Fotos, Musik, Videos oder sonstige Informationen („Inhalte“) selbst verantwortlich. Xolvix GmbH übernimmt keine wie immer geartete Haftung für Inhalte, die über das Internet transportiert werden, werden sollen oder zugänglich sind. </w:t>
      </w:r>
    </w:p>
    <w:p w:rsidR="00000000" w:rsidDel="00000000" w:rsidP="00000000" w:rsidRDefault="00000000" w:rsidRPr="00000000" w14:paraId="000000A3">
      <w:pPr>
        <w:keepNext w:val="1"/>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Der Kunde ist verpflichtet, regelmäßig Datensicherungen vorzunehmen. Xolvix GmbH übernimmt keine Haftung für Datenverluste; bei Verbrauchern gilt dies nur, wenn der Datenverlust von Xolvix GmbH nicht vorsätzlich oder grob fahrlässig verursacht wurde. </w:t>
      </w:r>
    </w:p>
    <w:p w:rsidR="00000000" w:rsidDel="00000000" w:rsidP="00000000" w:rsidRDefault="00000000" w:rsidRPr="00000000" w14:paraId="000000A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Weiters haftet Xolvix GmbH nicht für vom Kunden abgefragte Daten aus dem Internet oder für von ihm erhaltene E-Mails von Dritten (und zwar auch nicht für enthaltene Viren), die über die von Xolvix GmbH bereitgestellten Kommunikationsdienste übermittelt werden, sowie für Leistungen dritter Diensteanbieter.</w:t>
      </w:r>
    </w:p>
    <w:p w:rsidR="00000000" w:rsidDel="00000000" w:rsidP="00000000" w:rsidRDefault="00000000" w:rsidRPr="00000000" w14:paraId="000000A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Xolvix GmbH übernimmt keine Haftung für Produkte und/oder Dienstleistungen, die der Kunde bei Dritten unter Verwendung des von Xolvix GmbH bereitgestellten Internet-Zugangs erwirbt und/oder in Anspruch nimmt. Diesbezüglich entsteht lediglich ein Rechtsverhältnis zwischen dem Kunden und den jeweiligen Dritten.</w:t>
      </w:r>
    </w:p>
    <w:p w:rsidR="00000000" w:rsidDel="00000000" w:rsidP="00000000" w:rsidRDefault="00000000" w:rsidRPr="00000000" w14:paraId="000000A6">
      <w:pPr>
        <w:rPr>
          <w:rFonts w:ascii="Calibri" w:cs="Calibri" w:eastAsia="Calibri" w:hAnsi="Calibri"/>
          <w:color w:val="000000"/>
          <w:sz w:val="22"/>
          <w:szCs w:val="22"/>
        </w:rPr>
      </w:pPr>
      <w:r>
        <w:rPr>
          <w:rtl w:val="0"/>
        </w:rPr>
      </w:r>
    </w:p>
    <w:p w:rsidR="00000000" w:rsidDel="00000000" w:rsidP="00000000" w:rsidRDefault="00000000" w:rsidRPr="00000000" w14:paraId="000000A7">
      <w:pPr>
        <w:keepNext w:val="1"/>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Missbräuchliche Verwendung</w:t>
      </w:r>
    </w:p>
    <w:p w:rsidR="00000000" w:rsidDel="00000000" w:rsidP="00000000" w:rsidRDefault="00000000" w:rsidRPr="00000000" w14:paraId="000000A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rFonts w:ascii="Calibri" w:cs="Calibri" w:eastAsia="Calibri" w:hAnsi="Calibri"/>
          <w:b w:val="0"/>
          <w:bCs w:val="0"/>
          <w:i w:val="0"/>
          <w:iCs w:val="0"/>
          <w:smallCaps w:val="0"/>
          <w:strike w:val="0"/>
          <w:color w:val="000000"/>
          <w:sz w:val="22"/>
          <w:szCs w:val="22"/>
          <w:u w:val="none"/>
          <w:shd w:fill="auto" w:val="clear"/>
          <w:vertAlign w:val="baseline"/>
        </w:rPr>
      </w:pP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Bei begründetem Verdacht, dass der Kunde die Leistungen von Xolvix GmbH missbräuchlich verwendet oder die missbräuchliche Verwendung durch Dritte duldet, ist Xolvix GmbH berechtigt, sämtliche relevanten Daten, insbesondere auch Inhaltsdaten, zu ermitteln, und bei missbräuchlicher Verwendung oder bei Gefahr in Verzug den Anschluss auch ohne Vorwarnung und ohne Setzung einer Nachfrist teilweise oder ganz zu sperren. </w:t>
      </w:r>
      <w:r>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Der </w:t>
      </w:r>
      <w:r>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Kunde hat Xolvix GmbH sämtliche Aufwände, die durch eine missbräuchliche Verwendung seines Anschlusses entstehen, zu ersetzen. Technikereinsätze werden zu den in den Entgeltbestimmungen vorgesehenen Stundensätzen verrechnet. </w:t>
      </w:r>
    </w:p>
    <w:p w:rsidR="00000000" w:rsidDel="00000000" w:rsidP="00000000" w:rsidRDefault="00000000" w:rsidRPr="00000000" w14:paraId="000000A9">
      <w:pPr>
        <w:spacing w:line="240" w:lineRule="auto"/>
        <w:ind w:left="426" w:hanging="426"/>
        <w:rPr>
          <w:rFonts w:ascii="Calibri" w:cs="Calibri" w:eastAsia="Calibri" w:hAnsi="Calibri"/>
          <w:color w:val="000000"/>
          <w:sz w:val="22"/>
          <w:szCs w:val="22"/>
        </w:rPr>
      </w:pPr>
      <w:r>
        <w:rPr>
          <w:rtl w:val="0"/>
        </w:rPr>
      </w:r>
    </w:p>
    <w:p w:rsidR="00000000" w:rsidDel="00000000" w:rsidP="00000000" w:rsidRDefault="00000000" w:rsidRPr="00000000" w14:paraId="000000AA">
      <w:pPr>
        <w:spacing w:after="120" w:before="240" w:line="240" w:lineRule="auto"/>
        <w:jc w:val="center"/>
        <w:rPr>
          <w:rFonts w:ascii="Calibri" w:cs="Calibri" w:eastAsia="Calibri" w:hAnsi="Calibri"/>
          <w:b w:val="1"/>
          <w:bCs w:val="1"/>
          <w:color w:val="000000"/>
          <w:sz w:val="22"/>
          <w:szCs w:val="22"/>
        </w:rPr>
      </w:pPr>
      <w:r>
        <w:rPr>
          <w:rFonts w:ascii="Calibri" w:cs="Calibri" w:eastAsia="Calibri" w:hAnsi="Calibri"/>
          <w:b w:val="1"/>
          <w:bCs w:val="1"/>
          <w:color w:val="000000"/>
          <w:sz w:val="22"/>
          <w:szCs w:val="22"/>
          <w:rtl w:val="0"/>
        </w:rPr>
        <w:t xml:space="preserve">III. Ergänzende Bestimmungen für Telefonie-Produkte</w:t>
      </w:r>
    </w:p>
    <w:p w:rsidR="00000000" w:rsidDel="00000000" w:rsidP="00000000" w:rsidRDefault="00000000" w:rsidRPr="00000000" w14:paraId="000000A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Leistungsumfang</w:t>
      </w:r>
    </w:p>
    <w:p w:rsidR="00000000" w:rsidDel="00000000" w:rsidP="00000000" w:rsidRDefault="00000000" w:rsidRPr="00000000" w14:paraId="000000AC">
      <w:pPr>
        <w:spacing w:line="240" w:lineRule="auto"/>
        <w:ind w:firstLine="426"/>
        <w:rPr>
          <w:rFonts w:ascii="Calibri" w:cs="Calibri" w:eastAsia="Calibri" w:hAnsi="Calibri"/>
          <w:color w:val="000000"/>
          <w:sz w:val="22"/>
          <w:szCs w:val="22"/>
        </w:rPr>
      </w:pPr>
      <w:r>
        <w:rPr>
          <w:rFonts w:ascii="Calibri" w:cs="Calibri" w:eastAsia="Calibri" w:hAnsi="Calibri"/>
          <w:color w:val="000000"/>
          <w:sz w:val="22"/>
          <w:szCs w:val="22"/>
          <w:rtl w:val="0"/>
        </w:rPr>
        <w:t xml:space="preserve">Der Leistungsumfang von Telefonie-Produkten ergibt sich aus der Leistungsbeschreibung.</w:t>
      </w:r>
    </w:p>
    <w:p w:rsidR="00000000" w:rsidDel="00000000" w:rsidP="00000000" w:rsidRDefault="00000000" w:rsidRPr="00000000" w14:paraId="000000AD">
      <w:pPr>
        <w:spacing w:line="240" w:lineRule="auto"/>
        <w:rPr>
          <w:rFonts w:ascii="Calibri" w:cs="Calibri" w:eastAsia="Calibri" w:hAnsi="Calibri"/>
          <w:color w:val="000000"/>
          <w:sz w:val="22"/>
          <w:szCs w:val="22"/>
        </w:rPr>
      </w:pPr>
      <w:r>
        <w:rPr>
          <w:rtl w:val="0"/>
        </w:rPr>
      </w:r>
    </w:p>
    <w:p w:rsidR="00000000" w:rsidDel="00000000" w:rsidP="00000000" w:rsidRDefault="00000000" w:rsidRPr="00000000" w14:paraId="000000A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Notrufnummer</w:t>
      </w:r>
    </w:p>
    <w:p w:rsidR="00000000" w:rsidDel="00000000" w:rsidP="00000000" w:rsidRDefault="00000000" w:rsidRPr="00000000" w14:paraId="000000AF">
      <w:pPr>
        <w:spacing w:line="240" w:lineRule="auto"/>
        <w:ind w:left="426" w:firstLine="0"/>
        <w:rPr>
          <w:rFonts w:ascii="Calibri" w:cs="Calibri" w:eastAsia="Calibri" w:hAnsi="Calibri"/>
          <w:color w:val="000000"/>
          <w:sz w:val="22"/>
          <w:szCs w:val="22"/>
        </w:rPr>
      </w:pPr>
      <w:r>
        <w:rPr>
          <w:rFonts w:ascii="Calibri" w:cs="Calibri" w:eastAsia="Calibri" w:hAnsi="Calibri"/>
          <w:color w:val="000000"/>
          <w:sz w:val="22"/>
          <w:szCs w:val="22"/>
          <w:rtl w:val="0"/>
        </w:rPr>
        <w:t xml:space="preserve">Die einheitliche europäische Notrufnummer lautet: 112. Wenn der Kunde eine Notrufnummer anruft, dann ist Xolvix GmbH verpflichtet, dem Betreiber des Notdienstes Angaben zum Anruferstandort zu übermitteln und auf Verlangen Auskünfte über verfügbare Stammdaten zu erteilen. </w:t>
      </w:r>
    </w:p>
    <w:p w:rsidR="00000000" w:rsidDel="00000000" w:rsidP="00000000" w:rsidRDefault="00000000" w:rsidRPr="00000000" w14:paraId="000000B0">
      <w:pPr>
        <w:spacing w:line="240" w:lineRule="auto"/>
        <w:rPr>
          <w:rFonts w:ascii="Calibri" w:cs="Calibri" w:eastAsia="Calibri" w:hAnsi="Calibri"/>
          <w:color w:val="000000"/>
          <w:sz w:val="22"/>
          <w:szCs w:val="22"/>
        </w:rPr>
      </w:pPr>
      <w:r>
        <w:rPr>
          <w:rtl w:val="0"/>
        </w:rPr>
      </w:r>
    </w:p>
    <w:p w:rsidR="00000000" w:rsidDel="00000000" w:rsidP="00000000" w:rsidRDefault="00000000" w:rsidRPr="00000000" w14:paraId="000000B1">
      <w:pPr>
        <w:keepNext w:val="1"/>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425" w:right="0" w:hanging="426"/>
        <w:jc w:val="both"/>
        <w:rPr>
          <w:rFonts w:ascii="Calibri" w:cs="Calibri" w:eastAsia="Calibri" w:hAnsi="Calibri"/>
          <w:b w:val="1"/>
          <w:bCs w:val="1"/>
          <w:i w:val="0"/>
          <w:iCs w:val="0"/>
          <w:smallCaps w:val="0"/>
          <w:strike w:val="0"/>
          <w:color w:val="000000"/>
          <w:sz w:val="22"/>
          <w:szCs w:val="22"/>
          <w:u w:val="none"/>
          <w:shd w:fill="auto" w:val="clear"/>
          <w:vertAlign w:val="baseline"/>
        </w:rPr>
      </w:pPr>
      <w:r>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Nutzerverzeichnis</w:t>
      </w:r>
    </w:p>
    <w:p w:rsidR="00000000" w:rsidDel="00000000" w:rsidP="00000000" w:rsidRDefault="00000000" w:rsidRPr="00000000" w14:paraId="000000B2">
      <w:pPr>
        <w:keepNext w:val="1"/>
        <w:spacing w:line="240" w:lineRule="auto"/>
        <w:ind w:left="425" w:firstLine="0"/>
        <w:rPr>
          <w:rFonts w:ascii="Calibri" w:cs="Calibri" w:eastAsia="Calibri" w:hAnsi="Calibri"/>
          <w:color w:val="000000"/>
          <w:sz w:val="22"/>
          <w:szCs w:val="22"/>
        </w:rPr>
      </w:pPr>
      <w:r>
        <w:rPr>
          <w:rFonts w:ascii="Calibri" w:cs="Calibri" w:eastAsia="Calibri" w:hAnsi="Calibri"/>
          <w:color w:val="000000"/>
          <w:sz w:val="22"/>
          <w:szCs w:val="22"/>
          <w:rtl w:val="0"/>
        </w:rPr>
        <w:t xml:space="preserve">Der Kunde hat das Recht, sich in allgemein zugängliche Nutzerverzeichnisse eintragen zu lassen, ihren Eintrag zu prüfen, zu korrigieren und wieder löschen zu lassen. Auf Verlangen des Kunden werden folgende Daten unentgeltlich in das Nutzerverzeichnis aufgenommen: Familienname und Vorname, akademischer Grad, Adresse, Nummer und – sofern gewünscht - Berufsbezeichnung. Sofern dies der Kunde wünscht, unterbleibt die Eintragung der ihn betreffenden Daten in ein elektronisches Nutzerverzeichnis, das die Suche anhand anderer Daten als anhand des Namens des Kunden ermöglicht. </w:t>
      </w:r>
    </w:p>
    <w:p w:rsidR="00000000" w:rsidDel="00000000" w:rsidP="00000000" w:rsidRDefault="00000000" w:rsidRPr="00000000" w14:paraId="000000B3">
      <w:pPr>
        <w:rPr>
          <w:rFonts w:ascii="Calibri" w:cs="Calibri" w:eastAsia="Calibri" w:hAnsi="Calibri"/>
          <w:color w:val="000000"/>
          <w:sz w:val="22"/>
          <w:szCs w:val="22"/>
        </w:rPr>
      </w:pPr>
      <w:r>
        <w:rPr>
          <w:rtl w:val="0"/>
        </w:rPr>
      </w:r>
    </w:p>
    <w:p>
      <w:pPr>
        <w:spacing w:after="120" w:before="240"/>
        <w:jc w:val="both"/>
        <w:rPr>
          <w:rFonts w:ascii="Calibri" w:cs="Calibri" w:eastAsia="Calibri" w:hAnsi="Calibri"/>
          <w:b w:val="1"/>
          <w:bCs w:val="1"/>
          <w:color w:val="000000"/>
          <w:sz w:val="22"/>
          <w:szCs w:val="22"/>
        </w:rPr>
      </w:pPr>
      <w:r>
        <w:rPr>
          <w:rFonts w:ascii="Calibri" w:cs="Calibri" w:eastAsia="Calibri" w:hAnsi="Calibri"/>
          <w:b w:val="1"/>
          <w:bCs w:val="1"/>
          <w:color w:val="000000"/>
          <w:sz w:val="22"/>
          <w:szCs w:val="22"/>
          <w:rtl w:val="0"/>
        </w:rPr>
        <w:t xml:space="preserve">IV. Ergänzende Bestimmungen für KI- und Automatisierungsdienste</w:t>
      </w:r>
    </w:p>
    <w:p>
      <w:pPr>
        <w:spacing w:after="60" w:before="180"/>
        <w:ind w:left="284" w:hanging="284"/>
        <w:jc w:val="both"/>
        <w:rPr>
          <w:rFonts w:ascii="Calibri" w:cs="Calibri" w:eastAsia="Calibri" w:hAnsi="Calibri"/>
          <w:b w:val="1"/>
          <w:bCs w:val="1"/>
          <w:color w:val="000000"/>
          <w:sz w:val="22"/>
          <w:szCs w:val="22"/>
        </w:rPr>
      </w:pPr>
      <w:r>
        <w:rPr>
          <w:rFonts w:ascii="Calibri" w:cs="Calibri" w:eastAsia="Calibri" w:hAnsi="Calibri"/>
          <w:b w:val="1"/>
          <w:bCs w:val="1"/>
          <w:color w:val="000000"/>
          <w:sz w:val="22"/>
          <w:szCs w:val="22"/>
          <w:rtl w:val="0"/>
        </w:rPr>
        <w:t xml:space="preserve">1. Anwendungsbereich und Leistungsabgrenzung</w:t>
      </w:r>
    </w:p>
    <w:p>
      <w:pPr>
        <w:spacing w:after="60" w:before="0"/>
        <w:ind w:left="568" w:hanging="284"/>
        <w:jc w:val="both"/>
        <w:rPr>
          <w:rFonts w:ascii="Calibri" w:cs="Calibri" w:eastAsia="Calibri" w:hAnsi="Calibri"/>
          <w:color w:val="000000"/>
          <w:sz w:val="22"/>
          <w:szCs w:val="22"/>
        </w:rPr>
      </w:pPr>
      <w:r>
        <w:rPr>
          <w:rFonts w:ascii="Calibri" w:cs="Calibri" w:eastAsia="Calibri" w:hAnsi="Calibri"/>
          <w:color w:val="000000"/>
          <w:sz w:val="22"/>
          <w:szCs w:val="22"/>
          <w:rtl w:val="0"/>
        </w:rPr>
        <w:t xml:space="preserve">(1) Diese Bestimmungen gelten zusätzlich zu den allgemeinen Bestimmungen für sämtliche von der Xolvix GmbH erbrachten KI-, Sprach-, Chat- und Automatisierungsdienste, insbesondere für KI-Voice-Bots, KI-Chat-Bots, KI-Anrufannahme, Sprachagenten, Corporate-LLM-Lösungen sowie Prozessautomatisierungen.</w:t>
      </w:r>
    </w:p>
    <w:p>
      <w:pPr>
        <w:spacing w:after="60" w:before="0"/>
        <w:ind w:left="568" w:hanging="284"/>
        <w:jc w:val="both"/>
        <w:rPr>
          <w:rFonts w:ascii="Calibri" w:cs="Calibri" w:eastAsia="Calibri" w:hAnsi="Calibri"/>
          <w:color w:val="000000"/>
          <w:sz w:val="22"/>
          <w:szCs w:val="22"/>
        </w:rPr>
      </w:pPr>
      <w:r>
        <w:rPr>
          <w:rFonts w:ascii="Calibri" w:cs="Calibri" w:eastAsia="Calibri" w:hAnsi="Calibri"/>
          <w:color w:val="000000"/>
          <w:sz w:val="22"/>
          <w:szCs w:val="22"/>
          <w:rtl w:val="0"/>
        </w:rPr>
        <w:t xml:space="preserve">(2) Die Xolvix GmbH erbringt überwiegend Integrations-, Implementierungs-, Konfigurations- und Betriebsunterstützungsleistungen auf Basis von Produkten und Diensten Dritter (z.B. Wildix OÜ, Hutchison Drei Austria GmbH, Hersteller von KI-Sprachmodellen). Für solche Drittprodukte gelten ergänzend die jeweiligen AGB, SLA, Datenschutz- und Nutzungsbedingungen des Drittanbieters; Verfügbarkeit, Servicelevels, Bestandsgarantien und gesetzliche Pflichten als Telekommunikationsanbieter werden ausschließlich vom jeweiligen Anbieter geschuldet.</w:t>
      </w:r>
    </w:p>
    <w:p>
      <w:pPr>
        <w:spacing w:after="60" w:before="0"/>
        <w:ind w:left="568" w:hanging="284"/>
        <w:jc w:val="both"/>
        <w:rPr>
          <w:rFonts w:ascii="Calibri" w:cs="Calibri" w:eastAsia="Calibri" w:hAnsi="Calibri"/>
          <w:color w:val="000000"/>
          <w:sz w:val="22"/>
          <w:szCs w:val="22"/>
        </w:rPr>
      </w:pPr>
      <w:r>
        <w:rPr>
          <w:rFonts w:ascii="Calibri" w:cs="Calibri" w:eastAsia="Calibri" w:hAnsi="Calibri"/>
          <w:color w:val="000000"/>
          <w:sz w:val="22"/>
          <w:szCs w:val="22"/>
          <w:rtl w:val="0"/>
        </w:rPr>
        <w:t xml:space="preserve">(3) Der Kunde nimmt zur Kenntnis, dass Xolvix GmbH selbst keinen Kommunikationsdienst im Sinne des TKG für Drittprodukte erbringt, soweit nicht im Einzelvertrag ausdrücklich anders vereinbart.</w:t>
      </w:r>
    </w:p>
    <w:p>
      <w:pPr>
        <w:spacing w:after="60" w:before="180"/>
        <w:ind w:left="284" w:hanging="284"/>
        <w:jc w:val="both"/>
        <w:rPr>
          <w:rFonts w:ascii="Calibri" w:cs="Calibri" w:eastAsia="Calibri" w:hAnsi="Calibri"/>
          <w:b w:val="1"/>
          <w:bCs w:val="1"/>
          <w:color w:val="000000"/>
          <w:sz w:val="22"/>
          <w:szCs w:val="22"/>
        </w:rPr>
      </w:pPr>
      <w:r>
        <w:rPr>
          <w:rFonts w:ascii="Calibri" w:cs="Calibri" w:eastAsia="Calibri" w:hAnsi="Calibri"/>
          <w:b w:val="1"/>
          <w:bCs w:val="1"/>
          <w:color w:val="000000"/>
          <w:sz w:val="22"/>
          <w:szCs w:val="22"/>
          <w:rtl w:val="0"/>
        </w:rPr>
        <w:t xml:space="preserve">2. Eigenschaften von KI-Output, Sorgfaltspflichten des Kunden</w:t>
      </w:r>
    </w:p>
    <w:p>
      <w:pPr>
        <w:spacing w:after="60" w:before="0"/>
        <w:ind w:left="568" w:hanging="284"/>
        <w:jc w:val="both"/>
        <w:rPr>
          <w:rFonts w:ascii="Calibri" w:cs="Calibri" w:eastAsia="Calibri" w:hAnsi="Calibri"/>
          <w:color w:val="000000"/>
          <w:sz w:val="22"/>
          <w:szCs w:val="22"/>
        </w:rPr>
      </w:pPr>
      <w:r>
        <w:rPr>
          <w:rFonts w:ascii="Calibri" w:cs="Calibri" w:eastAsia="Calibri" w:hAnsi="Calibri"/>
          <w:color w:val="000000"/>
          <w:sz w:val="22"/>
          <w:szCs w:val="22"/>
          <w:rtl w:val="0"/>
        </w:rPr>
        <w:t xml:space="preserve">(1) Ergebnisse von KI-Systemen (Antworten, Transkripte, Klassifikationen, Empfehlungen, generierte Texte oder Sprache) sind statistisch erzeugt und können fehlerhaft, unvollständig, missverständlich oder rechtlich oder fachlich unrichtig sein. Eine bestimmte Genauigkeit, Vollständigkeit, rechtliche Korrektheit oder Eignung für einen bestimmten Zweck wird nicht zugesichert.</w:t>
      </w:r>
    </w:p>
    <w:p>
      <w:pPr>
        <w:spacing w:after="60" w:before="0"/>
        <w:ind w:left="568" w:hanging="284"/>
        <w:jc w:val="both"/>
        <w:rPr>
          <w:rFonts w:ascii="Calibri" w:cs="Calibri" w:eastAsia="Calibri" w:hAnsi="Calibri"/>
          <w:color w:val="000000"/>
          <w:sz w:val="22"/>
          <w:szCs w:val="22"/>
        </w:rPr>
      </w:pPr>
      <w:r>
        <w:rPr>
          <w:rFonts w:ascii="Calibri" w:cs="Calibri" w:eastAsia="Calibri" w:hAnsi="Calibri"/>
          <w:color w:val="000000"/>
          <w:sz w:val="22"/>
          <w:szCs w:val="22"/>
          <w:rtl w:val="0"/>
        </w:rPr>
        <w:t xml:space="preserve">(2) Der Kunde verpflichtet sich, KI-Outputs vor jeder geschäftlich, rechtlich oder finanziell relevanten Verwendung durch qualifizierte Mitarbeiter zu prüfen und zu validieren („Human-in-the-Loop-Prinzip“). Eine ungeprüfte Übernahme erfolgt auf ausschließliches Risiko des Kunden.</w:t>
      </w:r>
    </w:p>
    <w:p>
      <w:pPr>
        <w:spacing w:after="60" w:before="0"/>
        <w:ind w:left="568" w:hanging="284"/>
        <w:jc w:val="both"/>
        <w:rPr>
          <w:rFonts w:ascii="Calibri" w:cs="Calibri" w:eastAsia="Calibri" w:hAnsi="Calibri"/>
          <w:color w:val="000000"/>
          <w:sz w:val="22"/>
          <w:szCs w:val="22"/>
        </w:rPr>
      </w:pPr>
      <w:r>
        <w:rPr>
          <w:rFonts w:ascii="Calibri" w:cs="Calibri" w:eastAsia="Calibri" w:hAnsi="Calibri"/>
          <w:color w:val="000000"/>
          <w:sz w:val="22"/>
          <w:szCs w:val="22"/>
          <w:rtl w:val="0"/>
        </w:rPr>
        <w:t xml:space="preserve">(3) Die Haftung der Xolvix GmbH für Schäden, die aus einer ungeprüften oder nicht ausreichend geprüften Übernahme von KI-Outputs durch den Kunden oder dessen Mitarbeiter resultieren, ist ausgeschlossen, soweit gesetzlich zulässig. Die übrigen Haftungsbestimmungen dieser AGB (insbesondere Punkt I.14) bleiben unberührt.</w:t>
      </w:r>
    </w:p>
    <w:p>
      <w:pPr>
        <w:spacing w:after="60" w:before="0"/>
        <w:ind w:left="568" w:hanging="284"/>
        <w:jc w:val="both"/>
        <w:rPr>
          <w:rFonts w:ascii="Calibri" w:cs="Calibri" w:eastAsia="Calibri" w:hAnsi="Calibri"/>
          <w:color w:val="000000"/>
          <w:sz w:val="22"/>
          <w:szCs w:val="22"/>
        </w:rPr>
      </w:pPr>
      <w:r>
        <w:rPr>
          <w:rFonts w:ascii="Calibri" w:cs="Calibri" w:eastAsia="Calibri" w:hAnsi="Calibri"/>
          <w:color w:val="000000"/>
          <w:sz w:val="22"/>
          <w:szCs w:val="22"/>
          <w:rtl w:val="0"/>
        </w:rPr>
        <w:t xml:space="preserve">(4) Xolvix GmbH haftet nicht für Schäden aus Fehlinterpretationen, Halluzinationen, falschen Tatsachenbehauptungen oder rechtlich fragwürdigen Aussagen, die das KI-System gegenüber Dritten (z.B. Anrufern, Chat-Nutzern) abgibt, sofern der Kunde nicht nachweist, dass Xolvix grobe Fahrlässigkeit oder Vorsatz zu vertreten hat.</w:t>
      </w:r>
    </w:p>
    <w:p>
      <w:pPr>
        <w:spacing w:after="60" w:before="180"/>
        <w:ind w:left="284" w:hanging="284"/>
        <w:jc w:val="both"/>
        <w:rPr>
          <w:rFonts w:ascii="Calibri" w:cs="Calibri" w:eastAsia="Calibri" w:hAnsi="Calibri"/>
          <w:b w:val="1"/>
          <w:bCs w:val="1"/>
          <w:color w:val="000000"/>
          <w:sz w:val="22"/>
          <w:szCs w:val="22"/>
        </w:rPr>
      </w:pPr>
      <w:r>
        <w:rPr>
          <w:rFonts w:ascii="Calibri" w:cs="Calibri" w:eastAsia="Calibri" w:hAnsi="Calibri"/>
          <w:b w:val="1"/>
          <w:bCs w:val="1"/>
          <w:color w:val="000000"/>
          <w:sz w:val="22"/>
          <w:szCs w:val="22"/>
          <w:rtl w:val="0"/>
        </w:rPr>
        <w:t xml:space="preserve">3. Modell-Updates, Modell-Austausch und Verfügbarkeit</w:t>
      </w:r>
    </w:p>
    <w:p>
      <w:pPr>
        <w:spacing w:after="60" w:before="0"/>
        <w:ind w:left="568" w:hanging="284"/>
        <w:jc w:val="both"/>
        <w:rPr>
          <w:rFonts w:ascii="Calibri" w:cs="Calibri" w:eastAsia="Calibri" w:hAnsi="Calibri"/>
          <w:color w:val="000000"/>
          <w:sz w:val="22"/>
          <w:szCs w:val="22"/>
        </w:rPr>
      </w:pPr>
      <w:r>
        <w:rPr>
          <w:rFonts w:ascii="Calibri" w:cs="Calibri" w:eastAsia="Calibri" w:hAnsi="Calibri"/>
          <w:color w:val="000000"/>
          <w:sz w:val="22"/>
          <w:szCs w:val="22"/>
          <w:rtl w:val="0"/>
        </w:rPr>
        <w:t xml:space="preserve">(1) KI-Modelle und die ihnen zugrunde liegenden Infrastrukturen unterliegen einer raschen Weiterentwicklung. Xolvix GmbH ist berechtigt, die für eine Leistung verwendeten KI-Modelle weiterzuentwickeln, durch funktional gleichwertige oder vergleichbare Modelle zu ersetzen, oder gegen andere Modelle auszutauschen, sofern der Hersteller des bisher verwendeten Modells dieses einstellt, in seinen Bedingungen einschränkt oder nicht mehr in akzeptabler Qualität bereitstellt.</w:t>
      </w:r>
    </w:p>
    <w:p>
      <w:pPr>
        <w:spacing w:after="60" w:before="0"/>
        <w:ind w:left="568" w:hanging="284"/>
        <w:jc w:val="both"/>
        <w:rPr>
          <w:rFonts w:ascii="Calibri" w:cs="Calibri" w:eastAsia="Calibri" w:hAnsi="Calibri"/>
          <w:color w:val="000000"/>
          <w:sz w:val="22"/>
          <w:szCs w:val="22"/>
        </w:rPr>
      </w:pPr>
      <w:r>
        <w:rPr>
          <w:rFonts w:ascii="Calibri" w:cs="Calibri" w:eastAsia="Calibri" w:hAnsi="Calibri"/>
          <w:color w:val="000000"/>
          <w:sz w:val="22"/>
          <w:szCs w:val="22"/>
          <w:rtl w:val="0"/>
        </w:rPr>
        <w:t xml:space="preserve">(2) Xolvix GmbH ist um funktionale Äquivalenz nach einem Modellwechsel bemüht, kann diese aber nicht zusichern. Geringfügige Abweichungen im Antwortverhalten, in der Stimmqualität, in der Latenz oder in unterstützten Funktionen sind kein Mangel im Sinne dieser AGB.</w:t>
      </w:r>
    </w:p>
    <w:p>
      <w:pPr>
        <w:spacing w:after="60" w:before="0"/>
        <w:ind w:left="568" w:hanging="284"/>
        <w:jc w:val="both"/>
        <w:rPr>
          <w:rFonts w:ascii="Calibri" w:cs="Calibri" w:eastAsia="Calibri" w:hAnsi="Calibri"/>
          <w:color w:val="000000"/>
          <w:sz w:val="22"/>
          <w:szCs w:val="22"/>
        </w:rPr>
      </w:pPr>
      <w:r>
        <w:rPr>
          <w:rFonts w:ascii="Calibri" w:cs="Calibri" w:eastAsia="Calibri" w:hAnsi="Calibri"/>
          <w:color w:val="000000"/>
          <w:sz w:val="22"/>
          <w:szCs w:val="22"/>
          <w:rtl w:val="0"/>
        </w:rPr>
        <w:t xml:space="preserve">(3) Geplante Wartungsfenster oder Modellwechsel werden dem Kunden, soweit möglich und zumutbar, mit angemessener Vorlaufzeit in geeigneter Form (z.B. E-Mail, Statusseite) angekündigt.</w:t>
      </w:r>
    </w:p>
    <w:p>
      <w:pPr>
        <w:spacing w:after="60" w:before="180"/>
        <w:ind w:left="284" w:hanging="284"/>
        <w:jc w:val="both"/>
        <w:rPr>
          <w:rFonts w:ascii="Calibri" w:cs="Calibri" w:eastAsia="Calibri" w:hAnsi="Calibri"/>
          <w:b w:val="1"/>
          <w:bCs w:val="1"/>
          <w:color w:val="000000"/>
          <w:sz w:val="22"/>
          <w:szCs w:val="22"/>
        </w:rPr>
      </w:pPr>
      <w:r>
        <w:rPr>
          <w:rFonts w:ascii="Calibri" w:cs="Calibri" w:eastAsia="Calibri" w:hAnsi="Calibri"/>
          <w:b w:val="1"/>
          <w:bCs w:val="1"/>
          <w:color w:val="000000"/>
          <w:sz w:val="22"/>
          <w:szCs w:val="22"/>
          <w:rtl w:val="0"/>
        </w:rPr>
        <w:t xml:space="preserve">4. Daten aus KI-Diensten, EU-Hosting</w:t>
      </w:r>
    </w:p>
    <w:p>
      <w:pPr>
        <w:spacing w:after="60" w:before="0"/>
        <w:ind w:left="568" w:hanging="284"/>
        <w:jc w:val="both"/>
        <w:rPr>
          <w:rFonts w:ascii="Calibri" w:cs="Calibri" w:eastAsia="Calibri" w:hAnsi="Calibri"/>
          <w:color w:val="000000"/>
          <w:sz w:val="22"/>
          <w:szCs w:val="22"/>
        </w:rPr>
      </w:pPr>
      <w:r>
        <w:rPr>
          <w:rFonts w:ascii="Calibri" w:cs="Calibri" w:eastAsia="Calibri" w:hAnsi="Calibri"/>
          <w:color w:val="000000"/>
          <w:sz w:val="22"/>
          <w:szCs w:val="22"/>
          <w:rtl w:val="0"/>
        </w:rPr>
        <w:t xml:space="preserve">(1) Anfallende Daten aus dem Betrieb der KI-Dienste (insbesondere Anruftranskripte, Chatverläufe, Sprachaufnahmen, Modell-Logs, Telemetriedaten) werden ausschließlich zur Vertragserfüllung, zur Qualitätssicherung und zur kontinuierlichen Verbesserung des für den Kunden bereitgestellten Dienstes verarbeitet.</w:t>
      </w:r>
    </w:p>
    <w:p>
      <w:pPr>
        <w:spacing w:after="60" w:before="0"/>
        <w:ind w:left="568" w:hanging="284"/>
        <w:jc w:val="both"/>
        <w:rPr>
          <w:rFonts w:ascii="Calibri" w:cs="Calibri" w:eastAsia="Calibri" w:hAnsi="Calibri"/>
          <w:color w:val="000000"/>
          <w:sz w:val="22"/>
          <w:szCs w:val="22"/>
        </w:rPr>
      </w:pPr>
      <w:r>
        <w:rPr>
          <w:rFonts w:ascii="Calibri" w:cs="Calibri" w:eastAsia="Calibri" w:hAnsi="Calibri"/>
          <w:color w:val="000000"/>
          <w:sz w:val="22"/>
          <w:szCs w:val="22"/>
          <w:rtl w:val="0"/>
        </w:rPr>
        <w:t xml:space="preserve">(2) Eine Weitergabe von Kundeninhalten an Anbieter generativer KI-Modelle zum Zweck des Trainings deren öffentlicher Modelle findet ohne ausdrückliche Einwilligung des Kunden nicht statt. Xolvix GmbH wählt nach Möglichkeit Anbieter und Konfigurationen, die ein Training auf Kundendaten technisch und vertraglich ausschließen („opt-out by default“).</w:t>
      </w:r>
    </w:p>
    <w:p>
      <w:pPr>
        <w:spacing w:after="60" w:before="0"/>
        <w:ind w:left="568" w:hanging="284"/>
        <w:jc w:val="both"/>
        <w:rPr>
          <w:rFonts w:ascii="Calibri" w:cs="Calibri" w:eastAsia="Calibri" w:hAnsi="Calibri"/>
          <w:color w:val="000000"/>
          <w:sz w:val="22"/>
          <w:szCs w:val="22"/>
        </w:rPr>
      </w:pPr>
      <w:r>
        <w:rPr>
          <w:rFonts w:ascii="Calibri" w:cs="Calibri" w:eastAsia="Calibri" w:hAnsi="Calibri"/>
          <w:color w:val="000000"/>
          <w:sz w:val="22"/>
          <w:szCs w:val="22"/>
          <w:rtl w:val="0"/>
        </w:rPr>
        <w:t xml:space="preserve">(3) Xolvix GmbH bemüht sich, die Datenverarbeitung in der Europäischen Union zu hosten und keine personenbezogenen Inhalte an US-Cloud-Anbieter zu übermitteln, sofern dies mit dem vom Kunden gewählten Modell und Funktionsumfang technisch realisierbar ist. Wo dies nicht möglich ist, wird der Kunde vor Vertragsabschluss informiert.</w:t>
      </w:r>
    </w:p>
    <w:p>
      <w:pPr>
        <w:spacing w:after="60" w:before="0"/>
        <w:ind w:left="568" w:hanging="284"/>
        <w:jc w:val="both"/>
        <w:rPr>
          <w:rFonts w:ascii="Calibri" w:cs="Calibri" w:eastAsia="Calibri" w:hAnsi="Calibri"/>
          <w:color w:val="000000"/>
          <w:sz w:val="22"/>
          <w:szCs w:val="22"/>
        </w:rPr>
      </w:pPr>
      <w:r>
        <w:rPr>
          <w:rFonts w:ascii="Calibri" w:cs="Calibri" w:eastAsia="Calibri" w:hAnsi="Calibri"/>
          <w:color w:val="000000"/>
          <w:sz w:val="22"/>
          <w:szCs w:val="22"/>
          <w:rtl w:val="0"/>
        </w:rPr>
        <w:t xml:space="preserve">(4) Im Übrigen gelten die datenschutzrechtlichen Bestimmungen dieser AGB (Punkt I.15) sowie die Datenschutzerklärung der Xolvix GmbH abrufbar unter www.xolvix.ai.</w:t>
      </w:r>
    </w:p>
    <w:p>
      <w:pPr>
        <w:spacing w:after="60" w:before="180"/>
        <w:ind w:left="284" w:hanging="284"/>
        <w:jc w:val="both"/>
        <w:rPr>
          <w:rFonts w:ascii="Calibri" w:cs="Calibri" w:eastAsia="Calibri" w:hAnsi="Calibri"/>
          <w:b w:val="1"/>
          <w:bCs w:val="1"/>
          <w:color w:val="000000"/>
          <w:sz w:val="22"/>
          <w:szCs w:val="22"/>
        </w:rPr>
      </w:pPr>
      <w:r>
        <w:rPr>
          <w:rFonts w:ascii="Calibri" w:cs="Calibri" w:eastAsia="Calibri" w:hAnsi="Calibri"/>
          <w:b w:val="1"/>
          <w:bCs w:val="1"/>
          <w:color w:val="000000"/>
          <w:sz w:val="22"/>
          <w:szCs w:val="22"/>
          <w:rtl w:val="0"/>
        </w:rPr>
        <w:t xml:space="preserve">5. Konfiguration, Prompts, Knowledge Base</w:t>
      </w:r>
    </w:p>
    <w:p>
      <w:pPr>
        <w:spacing w:after="60" w:before="0"/>
        <w:ind w:left="568" w:hanging="284"/>
        <w:jc w:val="both"/>
        <w:rPr>
          <w:rFonts w:ascii="Calibri" w:cs="Calibri" w:eastAsia="Calibri" w:hAnsi="Calibri"/>
          <w:color w:val="000000"/>
          <w:sz w:val="22"/>
          <w:szCs w:val="22"/>
        </w:rPr>
      </w:pPr>
      <w:r>
        <w:rPr>
          <w:rFonts w:ascii="Calibri" w:cs="Calibri" w:eastAsia="Calibri" w:hAnsi="Calibri"/>
          <w:color w:val="000000"/>
          <w:sz w:val="22"/>
          <w:szCs w:val="22"/>
          <w:rtl w:val="0"/>
        </w:rPr>
        <w:t xml:space="preserve">(1) Soweit Xolvix GmbH im Auftrag des Kunden Systemkonfigurationen, Prompt-Templates, Voice-Personas, Knowledge-Base-Inhalte, Workflows oder ähnliche Anpassungen erstellt, erwirbt der Kunde ein einfaches, nicht-ausschließliches Nutzungsrecht an diesen Anpassungen für die Dauer und im Umfang des jeweiligen Vertrages.</w:t>
      </w:r>
    </w:p>
    <w:p>
      <w:pPr>
        <w:spacing w:after="60" w:before="0"/>
        <w:ind w:left="568" w:hanging="284"/>
        <w:jc w:val="both"/>
        <w:rPr>
          <w:rFonts w:ascii="Calibri" w:cs="Calibri" w:eastAsia="Calibri" w:hAnsi="Calibri"/>
          <w:color w:val="000000"/>
          <w:sz w:val="22"/>
          <w:szCs w:val="22"/>
        </w:rPr>
      </w:pPr>
      <w:r>
        <w:rPr>
          <w:rFonts w:ascii="Calibri" w:cs="Calibri" w:eastAsia="Calibri" w:hAnsi="Calibri"/>
          <w:color w:val="000000"/>
          <w:sz w:val="22"/>
          <w:szCs w:val="22"/>
          <w:rtl w:val="0"/>
        </w:rPr>
        <w:t xml:space="preserve">(2) Generische, von Xolvix GmbH wiederverwendbare Bausteine, Bibliotheken, Tools und Methoden bleiben Eigentum der Xolvix GmbH. Der Kunde erwirbt keine ausschließlichen Rechte an Drittmodellen oder deren Gewichten.</w:t>
      </w:r>
    </w:p>
    <w:p>
      <w:pPr>
        <w:spacing w:after="60" w:before="180"/>
        <w:ind w:left="284" w:hanging="284"/>
        <w:jc w:val="both"/>
        <w:rPr>
          <w:rFonts w:ascii="Calibri" w:cs="Calibri" w:eastAsia="Calibri" w:hAnsi="Calibri"/>
          <w:b w:val="1"/>
          <w:bCs w:val="1"/>
          <w:color w:val="000000"/>
          <w:sz w:val="22"/>
          <w:szCs w:val="22"/>
        </w:rPr>
      </w:pPr>
      <w:r>
        <w:rPr>
          <w:rFonts w:ascii="Calibri" w:cs="Calibri" w:eastAsia="Calibri" w:hAnsi="Calibri"/>
          <w:b w:val="1"/>
          <w:bCs w:val="1"/>
          <w:color w:val="000000"/>
          <w:sz w:val="22"/>
          <w:szCs w:val="22"/>
          <w:rtl w:val="0"/>
        </w:rPr>
        <w:t xml:space="preserve">6. Kontakt, Servicestelle</w:t>
      </w:r>
    </w:p>
    <w:p>
      <w:pPr>
        <w:spacing w:after="60" w:before="0"/>
        <w:ind w:left="568" w:hanging="284"/>
        <w:jc w:val="both"/>
        <w:rPr>
          <w:rFonts w:ascii="Calibri" w:cs="Calibri" w:eastAsia="Calibri" w:hAnsi="Calibri"/>
          <w:color w:val="000000"/>
          <w:sz w:val="22"/>
          <w:szCs w:val="22"/>
        </w:rPr>
      </w:pPr>
      <w:r>
        <w:rPr>
          <w:rFonts w:ascii="Calibri" w:cs="Calibri" w:eastAsia="Calibri" w:hAnsi="Calibri"/>
          <w:color w:val="000000"/>
          <w:sz w:val="22"/>
          <w:szCs w:val="22"/>
          <w:rtl w:val="0"/>
        </w:rPr>
        <w:t xml:space="preserve">(1) Servicestelle der Xolvix GmbH: support@xolvix.com, Tel: +43 1 9284454, Hietzinger Hauptstraße 66/3, 1130 Wien. Erreichbarkeit gemäß der jeweiligen Leistungsbeschreibung.</w:t>
      </w:r>
    </w:p>
    <w:p w:rsidR="00000000" w:rsidDel="00000000" w:rsidP="00000000" w:rsidRDefault="00000000" w:rsidRPr="00000000" w14:paraId="000000B4">
      <w:pPr>
        <w:rPr/>
      </w:pPr>
      <w:r>
        <w:rPr>
          <w:rFonts w:ascii="Calibri" w:cs="Calibri" w:eastAsia="Calibri" w:hAnsi="Calibri"/>
          <w:color w:val="000000"/>
          <w:sz w:val="22"/>
          <w:szCs w:val="22"/>
          <w:rtl w:val="0"/>
        </w:rPr>
        <w:t xml:space="preserve">Wien, Mai 2026</w:t>
      </w:r>
      <w:r>
        <w:rPr>
          <w:rtl w:val="0"/>
        </w:rPr>
      </w:r>
    </w:p>
    <w:sectPr>
      <w:headerReference r:id="rId11" w:type="default"/>
      <w:footerReference r:id="rId12" w:type="default"/>
      <w:pgSz w:h="16838" w:w="11906" w:orient="portrait"/>
      <w:pgMar w:bottom="1134" w:top="1417" w:left="1417" w:right="1417"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Brauneis Rechtsanwälte" w:id="1" w:date="2023-09-25T19:11:00Z">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Kontaktdaten Servicestelle ergänzen oder sonst streichen.</w:t>
      </w:r>
    </w:p>
  </w:comment>
  <w:comment w:author="bkp Rechtsanwälte" w:id="0" w:date="2022-12-21T11:10:00Z">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Link einfügen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BA" w15:done="0"/>
  <w15:commentEx w15:paraId="000000B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Maven Pr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aven Pro" w:cs="Maven Pro" w:eastAsia="Maven Pro" w:hAnsi="Maven Pro"/>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aven Pro" w:cs="Maven Pro" w:eastAsia="Maven Pro" w:hAnsi="Maven Pro"/>
        <w:b w:val="0"/>
        <w:bCs w:val="0"/>
        <w:i w:val="0"/>
        <w:iCs w:val="0"/>
        <w:smallCaps w:val="0"/>
        <w:strike w:val="0"/>
        <w:color w:val="000000"/>
        <w:sz w:val="20"/>
        <w:szCs w:val="20"/>
        <w:u w:val="none"/>
        <w:shd w:fill="auto" w:val="clear"/>
        <w:vertAlign w:val="baseline"/>
      </w:rPr>
    </w:pPr>
    <w:r w:rsidDel="00000000" w:rsidR="00000000" w:rsidRPr="00000000">
      <w:rPr>
        <w:rFonts w:ascii="Maven Pro" w:cs="Maven Pro" w:eastAsia="Maven Pro" w:hAnsi="Maven Pro"/>
        <w:b w:val="0"/>
        <w:bCs w:val="0"/>
        <w:i w:val="0"/>
        <w:iCs w:val="0"/>
        <w:smallCaps w:val="0"/>
        <w:strike w:val="0"/>
        <w:color w:val="000000"/>
        <w:sz w:val="20"/>
        <w:szCs w:val="20"/>
        <w:u w:val="none"/>
        <w:shd w:fill="auto" w:val="clear"/>
        <w:vertAlign w:val="baseline"/>
        <w:rtl w:val="0"/>
      </w:rPr>
      <w:t xml:space="preserve">Xolvix GmbH</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aven Pro" w:cs="Maven Pro" w:eastAsia="Maven Pro" w:hAnsi="Maven Pro"/>
        <w:b w:val="0"/>
        <w:bCs w:val="0"/>
        <w:i w:val="0"/>
        <w:iCs w:val="0"/>
        <w:smallCaps w:val="0"/>
        <w:strike w:val="0"/>
        <w:color w:val="000000"/>
        <w:sz w:val="20"/>
        <w:szCs w:val="20"/>
        <w:u w:val="none"/>
        <w:shd w:fill="auto" w:val="clear"/>
        <w:vertAlign w:val="baseline"/>
      </w:rPr>
    </w:pPr>
    <w:r w:rsidDel="00000000" w:rsidR="00000000" w:rsidRPr="00000000">
      <w:rPr>
        <w:rtl w:val="0"/>
      </w:rPr>
      <w:t xml:space="preserve">Hietzinger Hauptstraße 66/3</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Maven Pro" w:cs="Maven Pro" w:eastAsia="Maven Pro" w:hAnsi="Maven Pro"/>
        <w:b w:val="0"/>
        <w:bCs w:val="0"/>
        <w:i w:val="0"/>
        <w:iCs w:val="0"/>
        <w:smallCaps w:val="0"/>
        <w:strike w:val="0"/>
        <w:color w:val="000000"/>
        <w:sz w:val="20"/>
        <w:szCs w:val="20"/>
        <w:u w:val="none"/>
        <w:shd w:fill="auto" w:val="clear"/>
        <w:vertAlign w:val="baseline"/>
      </w:rPr>
    </w:pPr>
    <w:r w:rsidDel="00000000" w:rsidR="00000000" w:rsidRPr="00000000">
      <w:rPr>
        <w:rFonts w:ascii="Maven Pro" w:cs="Maven Pro" w:eastAsia="Maven Pro" w:hAnsi="Maven Pro"/>
        <w:b w:val="0"/>
        <w:bCs w:val="0"/>
        <w:i w:val="0"/>
        <w:iCs w:val="0"/>
        <w:smallCaps w:val="0"/>
        <w:strike w:val="0"/>
        <w:color w:val="000000"/>
        <w:sz w:val="20"/>
        <w:szCs w:val="20"/>
        <w:u w:val="none"/>
        <w:shd w:fill="auto" w:val="clear"/>
        <w:vertAlign w:val="baseline"/>
        <w:rtl w:val="0"/>
      </w:rPr>
      <w:t xml:space="preserve">11</w:t>
    </w:r>
    <w:r w:rsidDel="00000000" w:rsidR="00000000" w:rsidRPr="00000000">
      <w:rPr>
        <w:rtl w:val="0"/>
      </w:rPr>
      <w:t xml:space="preserve">3</w:t>
    </w:r>
    <w:r w:rsidDel="00000000" w:rsidR="00000000" w:rsidRPr="00000000">
      <w:rPr>
        <w:rFonts w:ascii="Maven Pro" w:cs="Maven Pro" w:eastAsia="Maven Pro" w:hAnsi="Maven Pro"/>
        <w:b w:val="0"/>
        <w:bCs w:val="0"/>
        <w:i w:val="0"/>
        <w:iCs w:val="0"/>
        <w:smallCaps w:val="0"/>
        <w:strike w:val="0"/>
        <w:color w:val="000000"/>
        <w:sz w:val="20"/>
        <w:szCs w:val="20"/>
        <w:u w:val="none"/>
        <w:shd w:fill="auto" w:val="clear"/>
        <w:vertAlign w:val="baseline"/>
        <w:rtl w:val="0"/>
      </w:rPr>
      <w:t xml:space="preserve">0 Wien</w:t>
      <w:tab/>
      <w:tab/>
      <w:t xml:space="preserve">Seite </w:t>
    </w:r>
    <w:r w:rsidDel="00000000" w:rsidR="00000000" w:rsidRPr="00000000">
      <w:rPr>
        <w:rFonts w:ascii="Maven Pro" w:cs="Maven Pro" w:eastAsia="Maven Pro" w:hAnsi="Maven Pro"/>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Maven Pro" w:cs="Maven Pro" w:eastAsia="Maven Pro" w:hAnsi="Maven Pro"/>
        <w:b w:val="0"/>
        <w:bCs w:val="0"/>
        <w:i w:val="0"/>
        <w:iCs w:val="0"/>
        <w:smallCaps w:val="0"/>
        <w:strike w:val="0"/>
        <w:color w:val="000000"/>
        <w:sz w:val="20"/>
        <w:szCs w:val="20"/>
        <w:u w:val="none"/>
        <w:shd w:fill="auto" w:val="clear"/>
        <w:vertAlign w:val="baseline"/>
        <w:rtl w:val="0"/>
      </w:rPr>
      <w:t xml:space="preserve"> von </w:t>
    </w:r>
    <w:r w:rsidDel="00000000" w:rsidR="00000000" w:rsidRPr="00000000">
      <w:fldChar w:fldCharType="begin"/>
      <w:instrText xml:space="preserve"> DOCPROPERTY "Pages"</w:instrText>
      <w:fldChar w:fldCharType="separate"/>
    </w:r>
    <w:r w:rsidDel="00000000" w:rsidR="00000000" w:rsidRPr="00000000">
      <w:rPr>
        <w:rFonts w:ascii="Maven Pro" w:cs="Maven Pro" w:eastAsia="Maven Pro" w:hAnsi="Maven Pro"/>
        <w:b w:val="0"/>
        <w:bCs w:val="0"/>
        <w:i w:val="0"/>
        <w:iCs w:val="0"/>
        <w:smallCaps w:val="0"/>
        <w:strike w:val="0"/>
        <w:color w:val="000000"/>
        <w:sz w:val="20"/>
        <w:szCs w:val="20"/>
        <w:u w:val="none"/>
        <w:shd w:fill="auto" w:val="clear"/>
        <w:vertAlign w:val="baseline"/>
        <w:rtl w:val="0"/>
      </w:rPr>
      <w:t xml:space="preserve">12</w:t>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Maven Pro" w:cs="Maven Pro" w:eastAsia="Maven Pro" w:hAnsi="Maven Pro"/>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472"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1145"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397" w:hanging="39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ven Pro" w:cs="Maven Pro" w:eastAsia="Maven Pro" w:hAnsi="Maven Pro"/>
        <w:lang w:val="de"/>
      </w:rPr>
    </w:rPrDefault>
    <w:pPrDefault>
      <w:pPr>
        <w:spacing w:line="30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uiPriority w:val="99"/>
    <w:unhideWhenUsed w:val="1"/>
    <w:rsid w:val="00E857B0"/>
    <w:pPr>
      <w:tabs>
        <w:tab w:val="center" w:pos="4536"/>
        <w:tab w:val="right" w:pos="9072"/>
      </w:tabs>
      <w:spacing w:line="240" w:lineRule="auto"/>
    </w:pPr>
  </w:style>
  <w:style w:type="character" w:styleId="KopfzeileZchn" w:customStyle="1">
    <w:name w:val="Kopfzeile Zchn"/>
    <w:basedOn w:val="Absatz-Standardschriftart"/>
    <w:link w:val="Kopfzeile"/>
    <w:uiPriority w:val="99"/>
    <w:rsid w:val="00E857B0"/>
  </w:style>
  <w:style w:type="paragraph" w:styleId="Fuzeile">
    <w:name w:val="footer"/>
    <w:basedOn w:val="Standard"/>
    <w:link w:val="FuzeileZchn"/>
    <w:uiPriority w:val="99"/>
    <w:unhideWhenUsed w:val="1"/>
    <w:rsid w:val="00E857B0"/>
    <w:pPr>
      <w:tabs>
        <w:tab w:val="center" w:pos="4536"/>
        <w:tab w:val="right" w:pos="9072"/>
      </w:tabs>
      <w:spacing w:line="240" w:lineRule="auto"/>
    </w:pPr>
  </w:style>
  <w:style w:type="character" w:styleId="FuzeileZchn" w:customStyle="1">
    <w:name w:val="Fußzeile Zchn"/>
    <w:basedOn w:val="Absatz-Standardschriftart"/>
    <w:link w:val="Fuzeile"/>
    <w:uiPriority w:val="99"/>
    <w:rsid w:val="00E857B0"/>
  </w:style>
  <w:style w:type="paragraph" w:styleId="berarbeitung">
    <w:name w:val="Revision"/>
    <w:hidden w:val="1"/>
    <w:uiPriority w:val="99"/>
    <w:semiHidden w:val="1"/>
    <w:rsid w:val="00BB587D"/>
    <w:pPr>
      <w:spacing w:after="0" w:line="240" w:lineRule="auto"/>
    </w:pPr>
  </w:style>
  <w:style w:type="character" w:styleId="Hyperlink">
    <w:name w:val="Hyperlink"/>
    <w:basedOn w:val="Absatz-Standardschriftart"/>
    <w:uiPriority w:val="99"/>
    <w:unhideWhenUsed w:val="1"/>
    <w:rsid w:val="00F10F07"/>
    <w:rPr>
      <w:color w:val="0000ff" w:themeColor="hyperlink"/>
      <w:u w:val="single"/>
    </w:rPr>
  </w:style>
  <w:style w:type="character" w:styleId="NichtaufgelsteErwhnung">
    <w:name w:val="Unresolved Mention"/>
    <w:basedOn w:val="Absatz-Standardschriftart"/>
    <w:uiPriority w:val="99"/>
    <w:semiHidden w:val="1"/>
    <w:unhideWhenUsed w:val="1"/>
    <w:rsid w:val="00F10F07"/>
    <w:rPr>
      <w:color w:val="605e5c"/>
      <w:shd w:color="auto" w:fill="e1dfdd" w:val="clear"/>
    </w:rPr>
  </w:style>
  <w:style w:type="character" w:styleId="Kommentarzeichen">
    <w:name w:val="annotation reference"/>
    <w:basedOn w:val="Absatz-Standardschriftart"/>
    <w:uiPriority w:val="99"/>
    <w:semiHidden w:val="1"/>
    <w:unhideWhenUsed w:val="1"/>
    <w:rsid w:val="00502BC0"/>
    <w:rPr>
      <w:sz w:val="16"/>
      <w:szCs w:val="16"/>
    </w:rPr>
  </w:style>
  <w:style w:type="paragraph" w:styleId="Kommentartext">
    <w:name w:val="annotation text"/>
    <w:basedOn w:val="Standard"/>
    <w:link w:val="KommentartextZchn"/>
    <w:uiPriority w:val="99"/>
    <w:semiHidden w:val="1"/>
    <w:unhideWhenUsed w:val="1"/>
    <w:rsid w:val="00502BC0"/>
    <w:pPr>
      <w:spacing w:line="240" w:lineRule="auto"/>
    </w:pPr>
    <w:rPr>
      <w:szCs w:val="20"/>
    </w:rPr>
  </w:style>
  <w:style w:type="character" w:styleId="KommentartextZchn" w:customStyle="1">
    <w:name w:val="Kommentartext Zchn"/>
    <w:basedOn w:val="Absatz-Standardschriftart"/>
    <w:link w:val="Kommentartext"/>
    <w:uiPriority w:val="99"/>
    <w:semiHidden w:val="1"/>
    <w:rsid w:val="00502BC0"/>
    <w:rPr>
      <w:szCs w:val="20"/>
    </w:rPr>
  </w:style>
  <w:style w:type="paragraph" w:styleId="Kommentarthema">
    <w:name w:val="annotation subject"/>
    <w:basedOn w:val="Kommentartext"/>
    <w:next w:val="Kommentartext"/>
    <w:link w:val="KommentarthemaZchn"/>
    <w:uiPriority w:val="99"/>
    <w:semiHidden w:val="1"/>
    <w:unhideWhenUsed w:val="1"/>
    <w:rsid w:val="00502BC0"/>
    <w:rPr>
      <w:b w:val="1"/>
      <w:bCs w:val="1"/>
    </w:rPr>
  </w:style>
  <w:style w:type="character" w:styleId="KommentarthemaZchn" w:customStyle="1">
    <w:name w:val="Kommentarthema Zchn"/>
    <w:basedOn w:val="KommentartextZchn"/>
    <w:link w:val="Kommentarthema"/>
    <w:uiPriority w:val="99"/>
    <w:semiHidden w:val="1"/>
    <w:rsid w:val="00502BC0"/>
    <w:rPr>
      <w:b w:val="1"/>
      <w:bCs w:val="1"/>
      <w:szCs w:val="20"/>
    </w:rPr>
  </w:style>
  <w:style w:type="paragraph" w:styleId="Listenabsatz">
    <w:name w:val="List Paragraph"/>
    <w:basedOn w:val="Standard"/>
    <w:uiPriority w:val="34"/>
    <w:qFormat w:val="1"/>
    <w:rsid w:val="00562D03"/>
    <w:pPr>
      <w:ind w:left="720"/>
      <w:contextualSpacing w:val="1"/>
    </w:pPr>
  </w:style>
  <w:style w:type="character" w:styleId="BesuchterLink">
    <w:name w:val="FollowedHyperlink"/>
    <w:basedOn w:val="Absatz-Standardschriftart"/>
    <w:uiPriority w:val="99"/>
    <w:semiHidden w:val="1"/>
    <w:unhideWhenUsed w:val="1"/>
    <w:rsid w:val="00F96BC3"/>
    <w:rPr>
      <w:color w:val="800080" w:themeColor="followedHyperlink"/>
      <w:u w:val="single"/>
    </w:rPr>
  </w:style>
  <w:style w:type="paragraph" w:styleId="Textkrper">
    <w:name w:val="Body Text"/>
    <w:basedOn w:val="Standard"/>
    <w:link w:val="TextkrperZchn"/>
    <w:semiHidden w:val="1"/>
    <w:rsid w:val="00C74840"/>
    <w:pPr>
      <w:spacing w:line="240" w:lineRule="auto"/>
      <w:jc w:val="left"/>
    </w:pPr>
    <w:rPr>
      <w:rFonts w:ascii="Arial" w:cs="Times New Roman" w:eastAsia="Times New Roman" w:hAnsi="Arial"/>
      <w:szCs w:val="24"/>
      <w:lang w:eastAsia="de-DE" w:val="de-AT"/>
    </w:rPr>
  </w:style>
  <w:style w:type="character" w:styleId="TextkrperZchn" w:customStyle="1">
    <w:name w:val="Textkörper Zchn"/>
    <w:basedOn w:val="Absatz-Standardschriftart"/>
    <w:link w:val="Textkrper"/>
    <w:semiHidden w:val="1"/>
    <w:rsid w:val="00C74840"/>
    <w:rPr>
      <w:rFonts w:ascii="Arial" w:cs="Times New Roman" w:eastAsia="Times New Roman" w:hAnsi="Arial"/>
      <w:szCs w:val="24"/>
      <w:lang w:eastAsia="de-DE" w:val="de-A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eader" Target="header1.xml"/><Relationship Id="rId10" Type="http://schemas.openxmlformats.org/officeDocument/2006/relationships/hyperlink" Target="https://www.rtr.at" TargetMode="External"/><Relationship Id="rId12" Type="http://schemas.openxmlformats.org/officeDocument/2006/relationships/footer" Target="footer1.xml"/><Relationship Id="rId9" Type="http://schemas.openxmlformats.org/officeDocument/2006/relationships/hyperlink" Target="mailto:support@kep-consult.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Relationships xmlns="http://schemas.openxmlformats.org/package/2006/relationships"><Relationship Id="rId1" Type="http://schemas.openxmlformats.org/officeDocument/2006/relationships/font" Target="fonts/MavenPro-regular.ttf"/><Relationship Id="rId2" Type="http://schemas.openxmlformats.org/officeDocument/2006/relationships/font" Target="fonts/MavenPro-bold.tt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AoEbh+xyLNem/mwBiI4CMlqgw==">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2023-09-25T16:33:00Z</dcterms:created>
  <dc:creator>bkp Rechtsanwälte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s">
    <vt:lpwstr>Pages</vt:lpwstr>
  </property>
</Properties>
</file>